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7C80B8EB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C47BAE">
        <w:rPr>
          <w:rFonts w:ascii="Arial" w:hAnsi="Arial" w:cs="Arial"/>
          <w:b/>
          <w:sz w:val="22"/>
          <w:szCs w:val="22"/>
        </w:rPr>
        <w:t>1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47BAE">
        <w:rPr>
          <w:rFonts w:ascii="Arial" w:hAnsi="Arial" w:cs="Arial"/>
          <w:b/>
          <w:sz w:val="22"/>
          <w:szCs w:val="22"/>
        </w:rPr>
        <w:t>EXTRA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7625D440" w:rsidR="0097276A" w:rsidRPr="00A7279D" w:rsidRDefault="00C47BAE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C560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F5447D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67330471" w:rsidR="0097276A" w:rsidRPr="00A7279D" w:rsidRDefault="009727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  <w:r w:rsidR="00EA5F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462A9925" w:rsidR="0097276A" w:rsidRPr="00A7279D" w:rsidRDefault="00E03492" w:rsidP="00E034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3492">
              <w:rPr>
                <w:rFonts w:ascii="Arial" w:hAnsi="Arial" w:cs="Arial"/>
                <w:bCs/>
                <w:sz w:val="22"/>
                <w:szCs w:val="22"/>
              </w:rPr>
              <w:t>13h</w:t>
            </w:r>
            <w:r w:rsidR="005420D6" w:rsidRPr="00E0349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300C48" w:rsidRPr="00E0349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A5FDA" w:rsidRPr="003D33F5">
              <w:rPr>
                <w:rFonts w:ascii="Arial" w:hAnsi="Arial" w:cs="Arial"/>
                <w:bCs/>
                <w:sz w:val="22"/>
                <w:szCs w:val="22"/>
              </w:rPr>
              <w:t xml:space="preserve">min às </w:t>
            </w:r>
            <w:r w:rsidR="00EA5FDA" w:rsidRPr="00E0349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E03492">
              <w:rPr>
                <w:rFonts w:ascii="Arial" w:hAnsi="Arial" w:cs="Arial"/>
                <w:bCs/>
                <w:sz w:val="22"/>
                <w:szCs w:val="22"/>
              </w:rPr>
              <w:t>7h09</w:t>
            </w:r>
            <w:r w:rsidR="00EA5FDA" w:rsidRPr="00E03492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006E7189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6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25208E44" w:rsidR="001215A2" w:rsidRPr="00C560FE" w:rsidRDefault="00E03492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3492">
              <w:rPr>
                <w:rFonts w:ascii="Arial" w:hAnsi="Arial" w:cs="Arial"/>
                <w:bCs/>
                <w:sz w:val="22"/>
                <w:szCs w:val="22"/>
              </w:rPr>
              <w:t>13h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E0349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3D33F5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1173520B" w:rsidR="001215A2" w:rsidRPr="00C560FE" w:rsidRDefault="00E03492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E03492">
              <w:rPr>
                <w:rFonts w:ascii="Arial" w:hAnsi="Arial" w:cs="Arial"/>
                <w:bCs/>
                <w:sz w:val="22"/>
                <w:szCs w:val="22"/>
              </w:rPr>
              <w:t>h50</w:t>
            </w:r>
            <w:r w:rsidRPr="003D33F5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</w:tr>
      <w:tr w:rsidR="004C4A5F" w:rsidRPr="00A7279D" w14:paraId="377A3DD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35F0F0FC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30CF7847" w:rsidR="004C4A5F" w:rsidRPr="00C560FE" w:rsidRDefault="00E03492" w:rsidP="004C4A5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Pr="00E0349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E0349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3D33F5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7291208E" w:rsidR="004C4A5F" w:rsidRPr="00C560FE" w:rsidRDefault="00E03492" w:rsidP="004C4A5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3492">
              <w:rPr>
                <w:rFonts w:ascii="Arial" w:hAnsi="Arial" w:cs="Arial"/>
                <w:bCs/>
                <w:sz w:val="22"/>
                <w:szCs w:val="22"/>
              </w:rPr>
              <w:t>17h09min</w:t>
            </w:r>
          </w:p>
        </w:tc>
      </w:tr>
      <w:tr w:rsidR="00C47BAE" w:rsidRPr="00A7279D" w14:paraId="62D1993B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C4BE3C1" w14:textId="1AB2EB5E" w:rsidR="00C47BAE" w:rsidRPr="00916C95" w:rsidRDefault="00C47BAE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Newton Marçal Santos </w:t>
            </w:r>
          </w:p>
        </w:tc>
        <w:tc>
          <w:tcPr>
            <w:tcW w:w="3827" w:type="dxa"/>
            <w:vAlign w:val="center"/>
          </w:tcPr>
          <w:p w14:paraId="766D1E3B" w14:textId="19223CA4" w:rsidR="00C47BAE" w:rsidRDefault="00C47BAE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14:paraId="532DA356" w14:textId="2E8FF3FD" w:rsidR="00C47BAE" w:rsidRDefault="00E03492" w:rsidP="004C4A5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3492">
              <w:rPr>
                <w:rFonts w:ascii="Arial" w:hAnsi="Arial" w:cs="Arial"/>
                <w:bCs/>
                <w:sz w:val="22"/>
                <w:szCs w:val="22"/>
              </w:rPr>
              <w:t>13h</w:t>
            </w: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Pr="003D33F5">
              <w:rPr>
                <w:rFonts w:ascii="Arial" w:hAnsi="Arial" w:cs="Arial"/>
                <w:bCs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18DFF548" w14:textId="601D6778" w:rsidR="00C47BAE" w:rsidRPr="00C560FE" w:rsidRDefault="00E03492" w:rsidP="004C4A5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3492">
              <w:rPr>
                <w:rFonts w:ascii="Arial" w:hAnsi="Arial" w:cs="Arial"/>
                <w:bCs/>
                <w:sz w:val="22"/>
                <w:szCs w:val="22"/>
              </w:rPr>
              <w:t>17h09min</w:t>
            </w:r>
          </w:p>
        </w:tc>
      </w:tr>
      <w:tr w:rsidR="001215A2" w:rsidRPr="00A7279D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5349032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26F3A" w:rsidRPr="00A7279D" w14:paraId="096EB7E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A3B2139" w:rsidR="00B26F3A" w:rsidRPr="00A7279D" w:rsidRDefault="00C560F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560FE">
              <w:rPr>
                <w:rFonts w:ascii="Arial" w:hAnsi="Arial" w:cs="Arial"/>
                <w:sz w:val="22"/>
                <w:szCs w:val="22"/>
              </w:rPr>
              <w:t>Cecília Michelin Einsfeld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47D">
              <w:rPr>
                <w:rFonts w:ascii="Arial" w:hAnsi="Arial" w:cs="Arial"/>
                <w:sz w:val="22"/>
                <w:szCs w:val="22"/>
              </w:rPr>
              <w:t xml:space="preserve">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364D89C5" w:rsidR="009A63C1" w:rsidRPr="009742CF" w:rsidRDefault="00843450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Herden</w:t>
            </w:r>
          </w:p>
        </w:tc>
      </w:tr>
      <w:tr w:rsidR="009A63C1" w:rsidRPr="00A7279D" w14:paraId="0C70147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1AF0D" w14:textId="77777777" w:rsidR="009A63C1" w:rsidRPr="00A7279D" w:rsidRDefault="009A63C1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14558E4" w14:textId="3D508266" w:rsidR="009A63C1" w:rsidRDefault="00843450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da Presidência </w:t>
            </w:r>
            <w:proofErr w:type="spellStart"/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A63C1" w:rsidRPr="00A7279D" w14:paraId="54401187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9B106" w14:textId="77777777" w:rsidR="009A63C1" w:rsidRPr="00A7279D" w:rsidRDefault="009A63C1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E191B7A" w14:textId="186ECF21" w:rsidR="009A63C1" w:rsidRDefault="00843450" w:rsidP="00A73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="00B119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Vicente Scarpin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03FDA93D" w:rsidR="002D3BB3" w:rsidRPr="00A7279D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5EA135BC"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2F56FFB1" w:rsidR="0097276A" w:rsidRPr="00A7279D" w:rsidRDefault="003D33F5" w:rsidP="00C560F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leitura, foram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 w:rsidR="00300C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300C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8ª</w:t>
            </w:r>
            <w:r w:rsidR="00300C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E2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 de 2023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560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Rosana Silveira</w:t>
            </w:r>
            <w:r w:rsidR="00C560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7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</w:t>
            </w:r>
            <w:r w:rsid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2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presentes n</w:t>
            </w:r>
            <w:r w:rsidR="00C560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reunião</w:t>
            </w:r>
            <w:r w:rsidR="00C13B8B" w:rsidRPr="00C13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27BB5F8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218F7C5D" w:rsidR="00EC3D55" w:rsidRPr="00A7279D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27BB5F8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D13F9" w14:textId="226255FB" w:rsidR="003D57C5" w:rsidRPr="00C47BAE" w:rsidRDefault="00C47BAE" w:rsidP="27BB5F8B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27BB5F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Não houve comunicações nesta reunião</w:t>
            </w:r>
            <w:r w:rsidR="09C69608" w:rsidRPr="27BB5F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2C79B6A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4880D44E" w:rsidR="002072EB" w:rsidRPr="00C5201D" w:rsidRDefault="00C47BAE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B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 2º Quadrimestre de 2023 (Origem: PRES-CAU/SC);</w:t>
            </w:r>
          </w:p>
        </w:tc>
      </w:tr>
      <w:tr w:rsidR="002072EB" w:rsidRPr="00A7279D" w14:paraId="352F5CD2" w14:textId="77777777" w:rsidTr="2C79B6A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2C79B6A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A7279D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3520BE" w14:paraId="76FD7204" w14:textId="77777777" w:rsidTr="2C79B6A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4BE5" w14:textId="5CF6A58D" w:rsidR="005838AC" w:rsidRDefault="66DFD4C7" w:rsidP="00A2538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a apresentação montada pelo </w:t>
            </w:r>
            <w:r w:rsidR="00A253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Gerente Geral </w:t>
            </w: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João</w:t>
            </w:r>
            <w:r w:rsidR="00A253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Vicente</w:t>
            </w: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A253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Assessor</w:t>
            </w: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Pedro inicia a leituras dos projetos que a CATHIS desenvolve, sendo eles: impressão de cartilhas; jornada ATHIS; moeda ATHIS (MATHIS) e convênio ATHIS. Com o </w:t>
            </w:r>
            <w:r w:rsidR="4F15C4B0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auxílio</w:t>
            </w: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</w:t>
            </w:r>
            <w:r w:rsidR="00A253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</w:t>
            </w:r>
            <w:r w:rsidR="00AD12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</w:t>
            </w:r>
            <w:r w:rsidR="00A253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heiros</w:t>
            </w: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127C5EA7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analisam</w:t>
            </w: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andamento dos projetos nos dois primeiros quadrimestres de 2023. Fazem a leitura também do ac</w:t>
            </w:r>
            <w:r w:rsidR="25C0C04D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mpanhamento financeiro da CATHIS.</w:t>
            </w:r>
          </w:p>
          <w:p w14:paraId="24502CE0" w14:textId="68529C68" w:rsidR="00A25387" w:rsidRPr="00176899" w:rsidRDefault="00A25387" w:rsidP="00A2538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Não houve encaminhamento específico, foram apenas orientações gerais para a apresentação do Quadrimestre estruturada pelo Gerente Geral;</w:t>
            </w:r>
          </w:p>
        </w:tc>
      </w:tr>
    </w:tbl>
    <w:p w14:paraId="0562CB0E" w14:textId="77777777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7062"/>
      </w:tblGrid>
      <w:tr w:rsidR="009904B1" w:rsidRPr="00A7279D" w14:paraId="08296568" w14:textId="77777777" w:rsidTr="27BB5F8B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22BE777D" w:rsidR="009904B1" w:rsidRPr="00A56CEB" w:rsidRDefault="00C47BAE" w:rsidP="27BB5F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D122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Planejamento de Compras Anual – PCA 2024 (Origem: PRES-CAU/SC);</w:t>
            </w:r>
          </w:p>
        </w:tc>
      </w:tr>
      <w:tr w:rsidR="009904B1" w:rsidRPr="00A7279D" w14:paraId="46A0236D" w14:textId="77777777" w:rsidTr="27BB5F8B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27BB5F8B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378EADA7" w:rsidR="009904B1" w:rsidRPr="00A7279D" w:rsidRDefault="006313E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9904B1" w:rsidRPr="00A7279D" w14:paraId="189ECD78" w14:textId="77777777" w:rsidTr="27BB5F8B">
        <w:trPr>
          <w:trHeight w:val="469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E0A41" w14:textId="4AE1B03D" w:rsidR="003935C8" w:rsidRPr="00176899" w:rsidRDefault="23E2712C" w:rsidP="27BB5F8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27BB5F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2538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Não houve encaminhamento específico, o PCA não foi detalhado nessa discussão, pois demanda alinhamento em reunião de escolha de projetos 2024 para o CAU/SC.</w:t>
            </w:r>
          </w:p>
        </w:tc>
      </w:tr>
    </w:tbl>
    <w:p w14:paraId="62EBF3C5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2A0213A6" w14:textId="77777777" w:rsidTr="27BB5F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D5EC4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1C4D6F41" w:rsidR="00AD1292" w:rsidRPr="00A56CEB" w:rsidRDefault="00B119CB" w:rsidP="00872F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1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/ Orçamento 2024 (Origem: PRES-CAU/SC);</w:t>
            </w:r>
          </w:p>
        </w:tc>
      </w:tr>
      <w:tr w:rsidR="00AD1292" w:rsidRPr="00A7279D" w14:paraId="4F5ABFCC" w14:textId="77777777" w:rsidTr="27BB5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FB4C46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77777777" w:rsidR="00AD1292" w:rsidRPr="00A7279D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209A4526" w14:textId="77777777" w:rsidTr="27BB5F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33123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46EEFE60" w:rsidR="00AD1292" w:rsidRPr="00A7279D" w:rsidRDefault="00054581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AD1292" w:rsidRPr="00A7279D" w14:paraId="01AAC79F" w14:textId="77777777" w:rsidTr="27BB5F8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368EC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D504B" w14:textId="0537FC73" w:rsidR="00A10C13" w:rsidRPr="00A10C13" w:rsidRDefault="00A25387" w:rsidP="27BB5F8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Gerente Geral </w:t>
            </w:r>
            <w:r w:rsidR="48A582B5" w:rsidRPr="27BB5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Vicente propõe</w:t>
            </w:r>
            <w:r w:rsidR="48A582B5" w:rsidRPr="27BB5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atividade para analisarem os projetos em andamento, como foram pensados e executados, e se permanecerão em 2024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utilizando uma ferramenta online</w:t>
            </w:r>
            <w:r w:rsidR="48A582B5" w:rsidRPr="27BB5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5AB4E0B2" w14:textId="5C9D271F" w:rsidR="00A10C13" w:rsidRPr="00A10C13" w:rsidRDefault="00A25387" w:rsidP="27BB5F8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metodologia </w:t>
            </w:r>
            <w:r w:rsidR="48A582B5" w:rsidRPr="27BB5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busca identificar o aprendizado, as melhores práticas e possíveis melhorias em cada projeto da CATHIS, na reu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nião fizeram em conjunto sobre o Projeto</w:t>
            </w:r>
            <w:r w:rsidR="48A582B5" w:rsidRPr="27BB5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Jornada ATHIS, que é um dos projetos que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reforçam a necessidade de</w:t>
            </w:r>
            <w:r w:rsidR="48A582B5" w:rsidRPr="27BB5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continuidade no próximo ano. </w:t>
            </w:r>
          </w:p>
          <w:p w14:paraId="6D98A12B" w14:textId="02717860" w:rsidR="00A10C13" w:rsidRPr="00A10C13" w:rsidRDefault="00A25387" w:rsidP="00A2538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a discussão entre os presente, o a</w:t>
            </w:r>
            <w:r w:rsidR="48A582B5" w:rsidRPr="27BB5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ssessor Pedro </w:t>
            </w:r>
            <w:r w:rsidR="48A582B5" w:rsidRPr="27BB5F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Schultz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elenca</w:t>
            </w:r>
            <w:r w:rsidR="48A582B5" w:rsidRPr="27BB5F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os projetos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levantados</w:t>
            </w:r>
            <w:r w:rsidR="48A582B5" w:rsidRPr="27BB5F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 saber</w:t>
            </w:r>
            <w:r w:rsidR="48A582B5" w:rsidRPr="27BB5F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: Jornada ATHIS, Concurso de projeto e parceria com o estado, Gabinete ATHIS, Editais de capacitação, Editais para profissionais e Impressão de materiais gráficos.</w:t>
            </w:r>
          </w:p>
        </w:tc>
      </w:tr>
    </w:tbl>
    <w:p w14:paraId="0E1D197E" w14:textId="77777777" w:rsidR="00C560FE" w:rsidRDefault="00C560F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27BB5F8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27BB5F8B">
            <w:pPr>
              <w:pStyle w:val="PargrafodaLista"/>
              <w:suppressLineNumbers/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7BB5F8B">
              <w:rPr>
                <w:rFonts w:ascii="Arial" w:hAnsi="Arial" w:cs="Arial"/>
                <w:b/>
                <w:bCs/>
                <w:sz w:val="22"/>
                <w:szCs w:val="22"/>
              </w:rPr>
              <w:t>EXTRA</w:t>
            </w:r>
            <w:r w:rsidR="0EF59C63" w:rsidRPr="27BB5F8B">
              <w:rPr>
                <w:rFonts w:ascii="Arial" w:hAnsi="Arial" w:cs="Arial"/>
                <w:b/>
                <w:bCs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726896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76AFC683" w:rsidR="00924ADA" w:rsidRPr="006D3476" w:rsidRDefault="003935C8" w:rsidP="00CE27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FENAC</w:t>
            </w:r>
          </w:p>
        </w:tc>
      </w:tr>
      <w:tr w:rsidR="00924ADA" w:rsidRPr="00A7279D" w14:paraId="26205D2B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784AC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F810F" w14:textId="34E1B9AA" w:rsidR="00722CA2" w:rsidRPr="00EC5026" w:rsidRDefault="00843450" w:rsidP="27BB5F8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CAU/SC foi convidado a participar de</w:t>
            </w:r>
            <w:r w:rsidR="33A411E1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evento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FENAC que irá</w:t>
            </w:r>
            <w:r w:rsidR="33A411E1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acontecer nos dias 7, 8, e 9 de novembro de 2023 no </w:t>
            </w:r>
            <w:proofErr w:type="spellStart"/>
            <w:r w:rsidR="33A411E1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expoville</w:t>
            </w:r>
            <w:proofErr w:type="spellEnd"/>
            <w:r w:rsidR="33A411E1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Joinville.</w:t>
            </w:r>
            <w:r w:rsidR="510AB81F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presidente Patrícia solicita a participação da comissão da CATHIS no evento, relatando a im</w:t>
            </w:r>
            <w:r w:rsidR="327A017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portância em mostrar a experiência com palestras e oficinas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fora da capital em exposição com público considerável de técnicos, fornecedores e sociedade em geral</w:t>
            </w:r>
            <w:r w:rsidR="327A017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132A2685" w14:textId="4F35415B" w:rsidR="00722CA2" w:rsidRPr="00EC5026" w:rsidRDefault="327A017A" w:rsidP="2C79B6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ficou de buscar palestrantes para os eventos</w:t>
            </w:r>
            <w:r w:rsidR="281BB240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organizar datas e </w:t>
            </w:r>
            <w:r w:rsidR="392191E2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local.</w:t>
            </w:r>
          </w:p>
          <w:p w14:paraId="00F1CD1E" w14:textId="019C526D" w:rsidR="00722CA2" w:rsidRPr="00EC5026" w:rsidRDefault="00843450" w:rsidP="2C79B6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da presidência </w:t>
            </w:r>
            <w:proofErr w:type="spellStart"/>
            <w:r w:rsidR="392191E2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 w:rsidR="392191E2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392191E2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Segala</w:t>
            </w:r>
            <w:proofErr w:type="spellEnd"/>
            <w:r w:rsidR="392191E2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 deste tópico para ajudar a organizar a dinâmica dos eventos. Acordaram </w:t>
            </w:r>
            <w:r w:rsidR="42A34224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realizar em Joinville no dia 7 de novembro de 2023 no período da noite com 2 palestrantes</w:t>
            </w:r>
            <w:r w:rsidR="651B3AB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em uma sala com capacidade para 50 pessoas.</w:t>
            </w:r>
          </w:p>
          <w:p w14:paraId="671BD265" w14:textId="1E7633A9" w:rsidR="00722CA2" w:rsidRPr="00EC5026" w:rsidRDefault="00843450" w:rsidP="2C79B6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Conselheiro </w:t>
            </w:r>
            <w:r w:rsidR="651B3AB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Newton introduz a ideia de trazer um palestrante que aborde a construção em </w:t>
            </w:r>
            <w:proofErr w:type="spellStart"/>
            <w:r w:rsidR="651B3AB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steel</w:t>
            </w:r>
            <w:proofErr w:type="spellEnd"/>
            <w:r w:rsidR="651B3AB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frame e </w:t>
            </w:r>
            <w:proofErr w:type="spellStart"/>
            <w:r w:rsidR="651B3AB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wood</w:t>
            </w:r>
            <w:proofErr w:type="spellEnd"/>
            <w:r w:rsidR="651B3ABA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frame, sugeriu LP Brasil.</w:t>
            </w:r>
          </w:p>
          <w:p w14:paraId="3C6E8557" w14:textId="424CDA54" w:rsidR="00722CA2" w:rsidRPr="00EC5026" w:rsidRDefault="00843450" w:rsidP="2C79B6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64970898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Patricia sugere como nome para o evento “Vivência em ATHIS”, onde em Joinville será palestras teóricas e em Flori</w:t>
            </w:r>
            <w:r w:rsidR="7A6B97E9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anópolis terá palestras e oficinas práticas</w:t>
            </w:r>
            <w:r w:rsidR="422D491C" w:rsidRPr="2C79B6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350F6C04" w14:textId="737D328B" w:rsidR="00722CA2" w:rsidRPr="00EC5026" w:rsidRDefault="00843450" w:rsidP="0084345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Assim, é aprovada a</w:t>
            </w:r>
            <w:r w:rsidR="422D491C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deliberação 28/2023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define a participação da CATHIS</w:t>
            </w:r>
            <w:r w:rsidR="422D491C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evento da FENAC dia 7 de </w:t>
            </w:r>
            <w:r w:rsidR="70D8D2E0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novembro</w:t>
            </w:r>
            <w:r w:rsidR="422D491C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2023</w:t>
            </w:r>
            <w:r w:rsidR="584CD2DF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Joinville e sugere</w:t>
            </w:r>
            <w:r w:rsidR="2CDF3186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convite</w:t>
            </w:r>
            <w:r w:rsidR="584CD2DF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6F4DD944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584CD2DF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2EE5DF3B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ra</w:t>
            </w:r>
            <w:r w:rsidR="584CD2DF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participação d</w:t>
            </w:r>
            <w:r w:rsidR="3592AE02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palestras das empresas Brasil ao Cubo e </w:t>
            </w:r>
            <w:proofErr w:type="spellStart"/>
            <w:r w:rsidR="3592AE02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Urbe</w:t>
            </w:r>
            <w:r w:rsidR="3E9BC7C4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proofErr w:type="spellEnd"/>
            <w:r w:rsidR="22F24440" w:rsidRPr="726896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36E3B070" w14:textId="13D1DAD3" w:rsidR="00A303E2" w:rsidRPr="00A7279D" w:rsidRDefault="00A303E2" w:rsidP="00A303E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07"/>
      </w:tblGrid>
      <w:tr w:rsidR="00A303E2" w:rsidRPr="00A7279D" w14:paraId="17F61EA0" w14:textId="77777777" w:rsidTr="7268962A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4961F" w14:textId="38EA7CD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01081" w14:textId="02B582FF" w:rsidR="00A303E2" w:rsidRPr="006D3476" w:rsidRDefault="003935C8" w:rsidP="726896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43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Apresentação COMAC</w:t>
            </w:r>
          </w:p>
        </w:tc>
      </w:tr>
      <w:tr w:rsidR="00A303E2" w:rsidRPr="00A7279D" w14:paraId="58514B7E" w14:textId="77777777" w:rsidTr="7268962A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199F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CA1A0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75D6E99F" w14:textId="77777777" w:rsidTr="7268962A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A0ED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847C9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173E1EDB" w14:textId="77777777" w:rsidTr="7268962A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CD5F7D" w14:textId="4F77DEB3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972" w14:textId="61FF81A2" w:rsidR="003C1CDF" w:rsidRPr="00EC5026" w:rsidRDefault="00843450" w:rsidP="7268962A">
            <w:pPr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 xml:space="preserve">A apresentação será discutida e aprovada por </w:t>
            </w:r>
            <w:proofErr w:type="spellStart"/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whatsapp</w:t>
            </w:r>
            <w:proofErr w:type="spellEnd"/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, mas o conceito básico é a apresentação da cartilha, que será distribuída, e a relação direta do Conselho, Plano e Fundo de Habitação nos Municípios com políticas efetivas e possibilidade de captação de recurso federal com as novas sistemáticas de Programas que serão implantadas.</w:t>
            </w:r>
          </w:p>
        </w:tc>
      </w:tr>
    </w:tbl>
    <w:p w14:paraId="3FE9F23F" w14:textId="4122C813" w:rsidR="00E05C7E" w:rsidRDefault="00E05C7E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119CB" w:rsidRPr="00A7279D" w14:paraId="044E00FC" w14:textId="77777777" w:rsidTr="726896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3D1CD3" w14:textId="1EA1AE14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7A83E" w14:textId="39E287CE" w:rsidR="00B119CB" w:rsidRPr="006D3476" w:rsidRDefault="003935C8" w:rsidP="004313F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7268962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Seminário</w:t>
            </w:r>
            <w:r w:rsidR="00B6187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ATHIS –</w:t>
            </w:r>
            <w:r w:rsidR="4BB4DACD" w:rsidRPr="7268962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Florianópolis (Vivência</w:t>
            </w:r>
            <w:r w:rsidR="00B6187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s</w:t>
            </w:r>
            <w:r w:rsidR="4BB4DACD" w:rsidRPr="7268962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em ATHIS)</w:t>
            </w:r>
          </w:p>
        </w:tc>
      </w:tr>
      <w:tr w:rsidR="00B119CB" w:rsidRPr="00A7279D" w14:paraId="756A5C03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86856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78C32" w14:textId="77777777" w:rsidR="00B119CB" w:rsidRPr="00A7279D" w:rsidRDefault="00B119CB" w:rsidP="004313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119CB" w:rsidRPr="00A7279D" w14:paraId="522C9DA8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8D70E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EE038" w14:textId="77777777" w:rsidR="00B119CB" w:rsidRPr="00A7279D" w:rsidRDefault="00B119CB" w:rsidP="004313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119CB" w:rsidRPr="00A7279D" w14:paraId="4A47D919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A923A8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03E2D" w14:textId="77777777" w:rsidR="00B119CB" w:rsidRDefault="00B61873" w:rsidP="7268962A">
            <w:pPr>
              <w:jc w:val="both"/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Os presentes</w:t>
            </w:r>
            <w:r w:rsidR="79215BE2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organizam 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primeira proposta de </w:t>
            </w:r>
            <w:r w:rsidR="79215BE2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cronograma e 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lista de convidados para </w:t>
            </w:r>
            <w:r w:rsidR="79215BE2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 evento em Florianópolis dos dias 13 e 14</w:t>
            </w:r>
            <w:r w:rsidR="2E337C0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 novembro de 2023, abordando os temas: Escritório Público de ATHIS; Moeda Soc</w:t>
            </w:r>
            <w:r w:rsidR="405EDAF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ial e Banco Solidário; Política </w:t>
            </w:r>
            <w:r w:rsidR="77AA2EF4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Pública</w:t>
            </w:r>
            <w:r w:rsidR="405EDAF3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 Materiais; Convê</w:t>
            </w:r>
            <w:r w:rsidR="367C3BAF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nios </w:t>
            </w:r>
            <w:r w:rsidR="7A44A22E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 boas práticas dos parceiros.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7C98D8B" w14:textId="2C5FA33D" w:rsidR="00B61873" w:rsidRPr="00EC5026" w:rsidRDefault="00B61873" w:rsidP="7268962A">
            <w:pPr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 assunto será melhor detalhado na reunião ordinária no mês seguinte.</w:t>
            </w:r>
          </w:p>
        </w:tc>
      </w:tr>
    </w:tbl>
    <w:p w14:paraId="6E625AAA" w14:textId="4160787C" w:rsidR="00B119CB" w:rsidRDefault="00B119CB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119CB" w:rsidRPr="00A7279D" w14:paraId="465E9F66" w14:textId="77777777" w:rsidTr="726896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8E69C1" w14:textId="038D91B9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BEDCC" w14:textId="68E53380" w:rsidR="00B119CB" w:rsidRPr="006D3476" w:rsidRDefault="003935C8" w:rsidP="004313F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7268962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Convite </w:t>
            </w:r>
            <w:r w:rsidR="0E791112" w:rsidRPr="7268962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evento </w:t>
            </w:r>
            <w:proofErr w:type="spellStart"/>
            <w:r w:rsidR="0E791112" w:rsidRPr="7268962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Arqviva</w:t>
            </w:r>
            <w:proofErr w:type="spellEnd"/>
          </w:p>
        </w:tc>
      </w:tr>
      <w:tr w:rsidR="00B119CB" w:rsidRPr="00A7279D" w14:paraId="126743ED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15E24C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75A12" w14:textId="77777777" w:rsidR="00B119CB" w:rsidRPr="00A7279D" w:rsidRDefault="00B119CB" w:rsidP="004313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119CB" w:rsidRPr="00A7279D" w14:paraId="44EF6A80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59758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BBFF1" w14:textId="77777777" w:rsidR="00B119CB" w:rsidRPr="00A7279D" w:rsidRDefault="00B119CB" w:rsidP="004313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119CB" w:rsidRPr="00A7279D" w14:paraId="22FB7B26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D58432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CC998" w14:textId="4D8C5391" w:rsidR="00B119CB" w:rsidRPr="00EC5026" w:rsidRDefault="00B61873" w:rsidP="7268962A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 assessoria informa do recebimento de</w:t>
            </w:r>
            <w:r w:rsidR="5B3A4EE8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convite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feito pelo</w:t>
            </w:r>
            <w:r w:rsidR="5B3A4EE8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Coletivo Ideias Urbanas para evento em </w:t>
            </w:r>
            <w:r w:rsidR="1A3DD996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Goiânia nos dias 19, 20 e 21 de outubro de 2023. </w:t>
            </w:r>
          </w:p>
          <w:p w14:paraId="2D3D47E2" w14:textId="4526609A" w:rsidR="00B119CB" w:rsidRPr="00EC5026" w:rsidRDefault="1A3DD996" w:rsidP="00AD1224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Na deliberação 29/2023, solicita</w:t>
            </w:r>
            <w:r w:rsidR="00B61873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-se</w:t>
            </w:r>
            <w:r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a aprovação da participação d</w:t>
            </w:r>
            <w:r w:rsidR="00AD122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as conselheiras</w:t>
            </w:r>
            <w:r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235AA597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ilvya</w:t>
            </w:r>
            <w:r w:rsidR="00AD122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Caprario</w:t>
            </w:r>
            <w:r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515E1D7B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e Rosana </w:t>
            </w:r>
            <w:r w:rsidR="00AD122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Silveira </w:t>
            </w:r>
            <w:r w:rsidR="515E1D7B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no projeto </w:t>
            </w:r>
            <w:proofErr w:type="spellStart"/>
            <w:r w:rsidR="515E1D7B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Arqviva</w:t>
            </w:r>
            <w:proofErr w:type="spellEnd"/>
            <w:r w:rsidR="515E1D7B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em </w:t>
            </w:r>
            <w:r w:rsidR="586CC5BF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Goiânia entre os dias 19 e 21 de outubro de 2023.</w:t>
            </w:r>
          </w:p>
        </w:tc>
      </w:tr>
    </w:tbl>
    <w:p w14:paraId="34A026F4" w14:textId="691C0A2C" w:rsidR="00287106" w:rsidRDefault="00287106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119CB" w:rsidRPr="00A7279D" w14:paraId="57F249ED" w14:textId="77777777" w:rsidTr="726896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C4AEA" w14:textId="0A34D70D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29A33" w14:textId="3260FAA0" w:rsidR="00B119CB" w:rsidRPr="006D3476" w:rsidRDefault="003935C8" w:rsidP="004313F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Jornada ATHIS (AMUREL)</w:t>
            </w:r>
          </w:p>
        </w:tc>
      </w:tr>
      <w:tr w:rsidR="00B119CB" w:rsidRPr="00A7279D" w14:paraId="5F40256A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0AFA2B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BFAC6" w14:textId="77777777" w:rsidR="00B119CB" w:rsidRPr="00A7279D" w:rsidRDefault="00B119CB" w:rsidP="004313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119CB" w:rsidRPr="00A7279D" w14:paraId="620D5230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84925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AF105" w14:textId="77777777" w:rsidR="00B119CB" w:rsidRPr="00A7279D" w:rsidRDefault="00B119CB" w:rsidP="004313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119CB" w:rsidRPr="00A7279D" w14:paraId="3F4C42B0" w14:textId="77777777" w:rsidTr="7268962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6E191" w14:textId="77777777" w:rsidR="00B119CB" w:rsidRPr="00A7279D" w:rsidRDefault="00B119CB" w:rsidP="004313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B6B29" w14:textId="7AE6BBBB" w:rsidR="00B119CB" w:rsidRPr="00EC5026" w:rsidRDefault="00B61873" w:rsidP="7268962A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 assessoria</w:t>
            </w:r>
            <w:r w:rsidR="2610DB34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informa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2610DB34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o convite recebido pela AMUREL, localizada em Tubarão</w:t>
            </w:r>
            <w:r w:rsidR="69A529DB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, para realização de Roda de Conversa sobre Estruturação da Política Municipal de Habitação</w:t>
            </w:r>
            <w:r w:rsidR="0819836A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. Ofereceram os dias 9, 10 </w:t>
            </w:r>
            <w:r w:rsidR="2EA97513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ou</w:t>
            </w:r>
            <w:r w:rsidR="0819836A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11 de outubro ou 8, 14 </w:t>
            </w:r>
            <w:r w:rsidR="67E0D079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ou</w:t>
            </w:r>
            <w:r w:rsidR="0819836A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30 de novembro</w:t>
            </w:r>
            <w:r w:rsidR="3245145E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, decidiram pelo dia 30 de novembro de 2023.</w:t>
            </w:r>
          </w:p>
          <w:p w14:paraId="6CD84141" w14:textId="07419390" w:rsidR="00B119CB" w:rsidRPr="00EC5026" w:rsidRDefault="00B61873" w:rsidP="00B61873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Assim, a Deliberação 30/2023</w:t>
            </w:r>
            <w:r w:rsidR="3245145E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aprova a participação dos membros e assessor da CATHIS- CAU/S</w:t>
            </w:r>
            <w:r w:rsidR="10B21D49" w:rsidRPr="7268962A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C na reunião presencial dia 30 de novembro de 2023 no período da tarde.</w:t>
            </w:r>
          </w:p>
        </w:tc>
      </w:tr>
    </w:tbl>
    <w:p w14:paraId="1386E179" w14:textId="77777777" w:rsidR="003367FE" w:rsidRDefault="003367F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5AC689F3" w14:textId="77777777" w:rsidR="003367FE" w:rsidRDefault="003367F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3F487822" w14:textId="77777777" w:rsidR="003367FE" w:rsidRDefault="003367F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56EC2B25" w14:textId="77777777" w:rsidR="003367FE" w:rsidRDefault="003367F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2188231F" w14:textId="5B3C9E4E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B61873">
        <w:rPr>
          <w:rFonts w:ascii="Arial" w:hAnsi="Arial" w:cs="Arial"/>
          <w:bCs/>
          <w:sz w:val="22"/>
          <w:szCs w:val="22"/>
        </w:rPr>
        <w:t>11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>de</w:t>
      </w:r>
      <w:r w:rsidR="00444782">
        <w:rPr>
          <w:rFonts w:ascii="Arial" w:hAnsi="Arial" w:cs="Arial"/>
          <w:bCs/>
          <w:sz w:val="22"/>
          <w:szCs w:val="22"/>
        </w:rPr>
        <w:t xml:space="preserve"> </w:t>
      </w:r>
      <w:r w:rsidR="00B61873">
        <w:rPr>
          <w:rFonts w:ascii="Arial" w:hAnsi="Arial" w:cs="Arial"/>
          <w:bCs/>
          <w:sz w:val="22"/>
          <w:szCs w:val="22"/>
        </w:rPr>
        <w:t>23</w:t>
      </w:r>
      <w:r w:rsidR="00C560FE">
        <w:rPr>
          <w:rFonts w:ascii="Arial" w:hAnsi="Arial" w:cs="Arial"/>
          <w:bCs/>
          <w:sz w:val="22"/>
          <w:szCs w:val="22"/>
        </w:rPr>
        <w:t>/</w:t>
      </w:r>
      <w:r w:rsidR="00B61873">
        <w:rPr>
          <w:rFonts w:ascii="Arial" w:hAnsi="Arial" w:cs="Arial"/>
          <w:bCs/>
          <w:sz w:val="22"/>
          <w:szCs w:val="22"/>
        </w:rPr>
        <w:t>11</w:t>
      </w:r>
      <w:r w:rsidR="00B705B9">
        <w:rPr>
          <w:rFonts w:ascii="Arial" w:hAnsi="Arial" w:cs="Arial"/>
          <w:bCs/>
          <w:sz w:val="22"/>
          <w:szCs w:val="22"/>
        </w:rPr>
        <w:t>/2023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, com os </w:t>
      </w:r>
      <w:r w:rsidR="00B96393">
        <w:rPr>
          <w:rFonts w:ascii="Arial" w:hAnsi="Arial" w:cs="Arial"/>
          <w:bCs/>
          <w:sz w:val="22"/>
          <w:szCs w:val="22"/>
        </w:rPr>
        <w:t xml:space="preserve">votos favoráveis das conselheiras </w:t>
      </w:r>
      <w:bookmarkStart w:id="0" w:name="_GoBack"/>
      <w:bookmarkEnd w:id="0"/>
      <w:proofErr w:type="spellStart"/>
      <w:r w:rsidR="00B96393">
        <w:rPr>
          <w:rFonts w:ascii="Arial" w:hAnsi="Arial" w:cs="Arial"/>
          <w:bCs/>
          <w:sz w:val="22"/>
          <w:szCs w:val="22"/>
        </w:rPr>
        <w:t>Silvya</w:t>
      </w:r>
      <w:proofErr w:type="spellEnd"/>
      <w:r w:rsidR="00B96393">
        <w:rPr>
          <w:rFonts w:ascii="Arial" w:hAnsi="Arial" w:cs="Arial"/>
          <w:bCs/>
          <w:sz w:val="22"/>
          <w:szCs w:val="22"/>
        </w:rPr>
        <w:t xml:space="preserve"> </w:t>
      </w:r>
      <w:r w:rsidR="00B96393" w:rsidRPr="00B96393">
        <w:rPr>
          <w:rFonts w:ascii="Arial" w:hAnsi="Arial" w:cs="Arial"/>
          <w:bCs/>
          <w:sz w:val="22"/>
          <w:szCs w:val="22"/>
        </w:rPr>
        <w:t xml:space="preserve">Helena </w:t>
      </w:r>
      <w:proofErr w:type="spellStart"/>
      <w:r w:rsidR="00B96393" w:rsidRPr="00B96393">
        <w:rPr>
          <w:rFonts w:ascii="Arial" w:hAnsi="Arial" w:cs="Arial"/>
          <w:bCs/>
          <w:sz w:val="22"/>
          <w:szCs w:val="22"/>
        </w:rPr>
        <w:t>Caprario</w:t>
      </w:r>
      <w:proofErr w:type="spellEnd"/>
      <w:r w:rsidR="00B96393" w:rsidRPr="00B96393">
        <w:rPr>
          <w:rFonts w:ascii="Arial" w:hAnsi="Arial" w:cs="Arial"/>
          <w:bCs/>
          <w:sz w:val="22"/>
          <w:szCs w:val="22"/>
        </w:rPr>
        <w:t xml:space="preserve"> e </w:t>
      </w:r>
      <w:r w:rsidR="0087006E" w:rsidRPr="00B96393">
        <w:rPr>
          <w:rFonts w:ascii="Arial" w:hAnsi="Arial" w:cs="Arial"/>
          <w:bCs/>
          <w:sz w:val="22"/>
          <w:szCs w:val="22"/>
        </w:rPr>
        <w:t>Rosana Silveira</w:t>
      </w:r>
      <w:r w:rsidR="005F0F7A" w:rsidRPr="00B9639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705B9" w:rsidRPr="00B9639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e</w:t>
      </w:r>
      <w:r w:rsidR="00B96393" w:rsidRPr="00B9639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do conselheiro </w:t>
      </w:r>
      <w:r w:rsidR="00B61873" w:rsidRPr="00B96393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Newton Marçal Santos</w:t>
      </w:r>
      <w:r w:rsidR="00D2226F" w:rsidRPr="00B96393">
        <w:rPr>
          <w:rFonts w:ascii="Arial" w:hAnsi="Arial" w:cs="Arial"/>
          <w:bCs/>
          <w:sz w:val="22"/>
          <w:szCs w:val="22"/>
        </w:rPr>
        <w:t>.</w:t>
      </w:r>
    </w:p>
    <w:p w14:paraId="558C9CDC" w14:textId="2FB5662A" w:rsidR="00924ADA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5D1D290E" w14:textId="7651660C" w:rsidR="00CE3130" w:rsidRDefault="00CE3130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2BC4DE4F" w14:textId="1FE3DE1C" w:rsidR="00CE3130" w:rsidRDefault="00CE3130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03CC91F2" w14:textId="0FC0C58F" w:rsidR="00CE3130" w:rsidRDefault="00CE3130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7167C06F" w14:textId="77777777" w:rsidR="00CE3130" w:rsidRDefault="00CE3130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4F698FD7" w14:textId="77777777" w:rsidR="00CE3130" w:rsidRPr="00CE3130" w:rsidRDefault="00CE3130" w:rsidP="00CE31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3130">
        <w:rPr>
          <w:rFonts w:ascii="Arial" w:hAnsi="Arial" w:cs="Arial"/>
          <w:b/>
          <w:bCs/>
          <w:sz w:val="22"/>
          <w:szCs w:val="22"/>
        </w:rPr>
        <w:t xml:space="preserve">Cecília Michelin </w:t>
      </w:r>
      <w:proofErr w:type="spellStart"/>
      <w:r w:rsidRPr="00CE3130">
        <w:rPr>
          <w:rFonts w:ascii="Arial" w:hAnsi="Arial" w:cs="Arial"/>
          <w:b/>
          <w:bCs/>
          <w:sz w:val="22"/>
          <w:szCs w:val="22"/>
        </w:rPr>
        <w:t>Einsfeld</w:t>
      </w:r>
      <w:proofErr w:type="spellEnd"/>
    </w:p>
    <w:p w14:paraId="1FC0149B" w14:textId="77777777" w:rsidR="00CE3130" w:rsidRPr="00CE3130" w:rsidRDefault="00CE3130" w:rsidP="00CE3130">
      <w:pPr>
        <w:jc w:val="center"/>
        <w:rPr>
          <w:rFonts w:ascii="Arial" w:hAnsi="Arial" w:cs="Arial"/>
          <w:bCs/>
          <w:sz w:val="22"/>
          <w:szCs w:val="22"/>
        </w:rPr>
      </w:pPr>
      <w:r w:rsidRPr="00CE3130">
        <w:rPr>
          <w:rFonts w:ascii="Arial" w:hAnsi="Arial" w:cs="Arial"/>
          <w:bCs/>
          <w:sz w:val="22"/>
          <w:szCs w:val="22"/>
        </w:rPr>
        <w:t>Estagiária de Arquitetura e Urbanismo</w:t>
      </w:r>
    </w:p>
    <w:p w14:paraId="60223457" w14:textId="19E68D0A" w:rsidR="00CE3130" w:rsidRDefault="00CE3130" w:rsidP="00CE3130">
      <w:pPr>
        <w:jc w:val="center"/>
        <w:rPr>
          <w:rFonts w:ascii="Arial" w:hAnsi="Arial" w:cs="Arial"/>
          <w:bCs/>
          <w:sz w:val="22"/>
          <w:szCs w:val="22"/>
        </w:rPr>
      </w:pPr>
      <w:r w:rsidRPr="00CE3130">
        <w:rPr>
          <w:rFonts w:ascii="Arial" w:hAnsi="Arial" w:cs="Arial"/>
          <w:bCs/>
          <w:sz w:val="22"/>
          <w:szCs w:val="22"/>
        </w:rPr>
        <w:t>Secretária</w:t>
      </w:r>
    </w:p>
    <w:p w14:paraId="3CBD78B2" w14:textId="073CE0BB" w:rsidR="00CE3130" w:rsidRDefault="00CE3130" w:rsidP="00CE3130">
      <w:pPr>
        <w:jc w:val="center"/>
        <w:rPr>
          <w:rFonts w:ascii="Arial" w:hAnsi="Arial" w:cs="Arial"/>
          <w:bCs/>
          <w:sz w:val="22"/>
          <w:szCs w:val="22"/>
        </w:rPr>
      </w:pPr>
    </w:p>
    <w:p w14:paraId="458622ED" w14:textId="77777777" w:rsidR="00CE3130" w:rsidRPr="00A7279D" w:rsidRDefault="00CE3130" w:rsidP="00CE3130">
      <w:pPr>
        <w:jc w:val="center"/>
        <w:rPr>
          <w:rFonts w:ascii="Arial" w:hAnsi="Arial" w:cs="Arial"/>
          <w:bCs/>
          <w:sz w:val="22"/>
          <w:szCs w:val="22"/>
        </w:rPr>
      </w:pPr>
    </w:p>
    <w:p w14:paraId="6B3A4151" w14:textId="77777777" w:rsidR="00CE3130" w:rsidRPr="00CE3130" w:rsidRDefault="00CE3130" w:rsidP="00CE31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3130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1F72F646" w14:textId="34E8B4DE" w:rsidR="00924ADA" w:rsidRPr="00CE3130" w:rsidRDefault="00CE3130" w:rsidP="00CE31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E3130">
        <w:rPr>
          <w:rFonts w:ascii="Arial" w:hAnsi="Arial" w:cs="Arial"/>
          <w:b/>
          <w:bCs/>
          <w:sz w:val="22"/>
          <w:szCs w:val="22"/>
        </w:rPr>
        <w:t>INTERESSE SOCIAL DO CAU/SC</w:t>
      </w:r>
    </w:p>
    <w:p w14:paraId="08CE6F91" w14:textId="1CDE9C54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DCEAD" w14:textId="397E8EDE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73BAA86" w14:textId="659511AD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D4042C" w14:textId="2EDC1A0D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CE03412" w14:textId="4BAA61CF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2771EA9" w14:textId="4631A0B4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EEF83F" w14:textId="73506C5D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F5A307B" w14:textId="2A578581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A96254" w14:textId="5BF020D9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291886" w14:textId="58302CB3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2FAC76" w14:textId="3AFF8FEB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9410EFF" w14:textId="1BF1D15A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F92378" w14:textId="3A55828D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7E3BF4" w14:textId="7C215339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582B37C" w14:textId="76F84073" w:rsidR="00CE3130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CCD72FD" w14:textId="77777777" w:rsidR="00CE3130" w:rsidRPr="00A7279D" w:rsidRDefault="00CE313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77777777" w:rsidR="006B08FB" w:rsidRPr="00A7279D" w:rsidRDefault="006B08FB" w:rsidP="00CE3130">
      <w:pPr>
        <w:jc w:val="both"/>
        <w:rPr>
          <w:rFonts w:ascii="Arial" w:hAnsi="Arial" w:cs="Arial"/>
          <w:bCs/>
          <w:sz w:val="22"/>
          <w:szCs w:val="22"/>
        </w:rPr>
      </w:pPr>
    </w:p>
    <w:p w14:paraId="2DE47A40" w14:textId="77777777" w:rsidR="00CE3130" w:rsidRPr="00CE3130" w:rsidRDefault="00CE3130" w:rsidP="00CE3130">
      <w:pPr>
        <w:jc w:val="both"/>
        <w:rPr>
          <w:rFonts w:ascii="Arial" w:hAnsi="Arial" w:cs="Arial"/>
          <w:bCs/>
          <w:sz w:val="22"/>
          <w:szCs w:val="22"/>
        </w:rPr>
      </w:pPr>
      <w:r w:rsidRPr="00CE3130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23DE523C" w14:textId="18C292B1" w:rsidR="006B08FB" w:rsidRDefault="00CE3130" w:rsidP="00CE3130">
      <w:pPr>
        <w:jc w:val="both"/>
        <w:rPr>
          <w:rFonts w:ascii="Arial" w:hAnsi="Arial" w:cs="Arial"/>
          <w:bCs/>
          <w:sz w:val="22"/>
          <w:szCs w:val="22"/>
        </w:rPr>
      </w:pPr>
      <w:r w:rsidRPr="00CE3130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3130">
        <w:rPr>
          <w:rFonts w:ascii="Arial" w:hAnsi="Arial" w:cs="Arial"/>
          <w:bCs/>
          <w:sz w:val="22"/>
          <w:szCs w:val="22"/>
        </w:rPr>
        <w:t>veracidade das informações prestadas. Publique-se.</w:t>
      </w:r>
      <w:r w:rsidRPr="00CE3130">
        <w:rPr>
          <w:rFonts w:ascii="Arial" w:hAnsi="Arial" w:cs="Arial"/>
          <w:bCs/>
          <w:sz w:val="22"/>
          <w:szCs w:val="22"/>
        </w:rPr>
        <w:cr/>
      </w:r>
    </w:p>
    <w:p w14:paraId="7B82517C" w14:textId="2F8A1FBD" w:rsidR="00CE3130" w:rsidRDefault="00CE3130" w:rsidP="00CE3130">
      <w:pPr>
        <w:jc w:val="both"/>
        <w:rPr>
          <w:rFonts w:ascii="Arial" w:hAnsi="Arial" w:cs="Arial"/>
          <w:bCs/>
          <w:sz w:val="22"/>
          <w:szCs w:val="22"/>
        </w:rPr>
      </w:pPr>
    </w:p>
    <w:p w14:paraId="60F05593" w14:textId="6D7109DE" w:rsidR="00CE3130" w:rsidRDefault="00CE3130" w:rsidP="00CE3130">
      <w:pPr>
        <w:jc w:val="both"/>
        <w:rPr>
          <w:rFonts w:ascii="Arial" w:hAnsi="Arial" w:cs="Arial"/>
          <w:bCs/>
          <w:sz w:val="22"/>
          <w:szCs w:val="22"/>
        </w:rPr>
      </w:pPr>
    </w:p>
    <w:p w14:paraId="24947BEB" w14:textId="77777777" w:rsidR="00CE3130" w:rsidRDefault="00CE3130" w:rsidP="00CE3130">
      <w:pPr>
        <w:jc w:val="both"/>
        <w:rPr>
          <w:rFonts w:ascii="Arial" w:hAnsi="Arial" w:cs="Arial"/>
          <w:bCs/>
          <w:sz w:val="22"/>
          <w:szCs w:val="22"/>
        </w:rPr>
      </w:pPr>
    </w:p>
    <w:p w14:paraId="5CC0E722" w14:textId="77777777" w:rsidR="00CE3130" w:rsidRPr="00A7279D" w:rsidRDefault="00CE3130" w:rsidP="00CE3130">
      <w:pPr>
        <w:jc w:val="both"/>
        <w:rPr>
          <w:rFonts w:ascii="Arial" w:hAnsi="Arial" w:cs="Arial"/>
          <w:bCs/>
          <w:sz w:val="22"/>
          <w:szCs w:val="22"/>
        </w:rPr>
      </w:pPr>
    </w:p>
    <w:p w14:paraId="52E5622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47A01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35E113" w14:textId="325A99BD" w:rsidR="00CE3130" w:rsidRPr="00CE3130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CE3130">
        <w:rPr>
          <w:rFonts w:ascii="Arial" w:hAnsi="Arial" w:cs="Arial"/>
          <w:bCs/>
          <w:sz w:val="22"/>
          <w:szCs w:val="22"/>
        </w:rPr>
        <w:t>Secretário dos Órgão</w:t>
      </w:r>
      <w:r w:rsidR="00CE3130">
        <w:rPr>
          <w:rFonts w:ascii="Arial" w:hAnsi="Arial" w:cs="Arial"/>
          <w:bCs/>
          <w:sz w:val="22"/>
          <w:szCs w:val="22"/>
        </w:rPr>
        <w:t>s</w:t>
      </w:r>
      <w:r w:rsidRPr="00CE3130">
        <w:rPr>
          <w:rFonts w:ascii="Arial" w:hAnsi="Arial" w:cs="Arial"/>
          <w:bCs/>
          <w:sz w:val="22"/>
          <w:szCs w:val="22"/>
        </w:rPr>
        <w:t xml:space="preserve"> Colegiados</w:t>
      </w:r>
      <w:r w:rsidR="00875AEC" w:rsidRPr="00CE3130">
        <w:rPr>
          <w:rFonts w:ascii="Arial" w:hAnsi="Arial" w:cs="Arial"/>
          <w:bCs/>
          <w:sz w:val="22"/>
          <w:szCs w:val="22"/>
        </w:rPr>
        <w:t xml:space="preserve"> </w:t>
      </w:r>
    </w:p>
    <w:p w14:paraId="517B643B" w14:textId="52AEBA82" w:rsidR="00A4439F" w:rsidRPr="00CE3130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proofErr w:type="gramStart"/>
      <w:r w:rsidRPr="00CE3130">
        <w:rPr>
          <w:rFonts w:ascii="Arial" w:hAnsi="Arial" w:cs="Arial"/>
          <w:bCs/>
          <w:sz w:val="22"/>
          <w:szCs w:val="22"/>
        </w:rPr>
        <w:t>do</w:t>
      </w:r>
      <w:proofErr w:type="gramEnd"/>
      <w:r w:rsidRPr="00CE3130">
        <w:rPr>
          <w:rFonts w:ascii="Arial" w:hAnsi="Arial" w:cs="Arial"/>
          <w:bCs/>
          <w:sz w:val="22"/>
          <w:szCs w:val="22"/>
        </w:rPr>
        <w:t xml:space="preserve"> CAU/SC</w:t>
      </w:r>
    </w:p>
    <w:sectPr w:rsidR="00A4439F" w:rsidRPr="00CE3130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8CD5" w14:textId="77777777" w:rsidR="00166A79" w:rsidRDefault="00166A79">
      <w:r>
        <w:separator/>
      </w:r>
    </w:p>
  </w:endnote>
  <w:endnote w:type="continuationSeparator" w:id="0">
    <w:p w14:paraId="57514407" w14:textId="77777777" w:rsidR="00166A79" w:rsidRDefault="001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38AA520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06E12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406E12">
          <w:rPr>
            <w:rFonts w:ascii="Arial" w:hAnsi="Arial" w:cs="Arial"/>
            <w:noProof/>
            <w:sz w:val="18"/>
            <w:szCs w:val="18"/>
          </w:rPr>
          <w:t>4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82E0" w14:textId="77777777" w:rsidR="00166A79" w:rsidRDefault="00166A79">
      <w:r>
        <w:separator/>
      </w:r>
    </w:p>
  </w:footnote>
  <w:footnote w:type="continuationSeparator" w:id="0">
    <w:p w14:paraId="551A0F58" w14:textId="77777777" w:rsidR="00166A79" w:rsidRDefault="0016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A79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87DE5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49CC"/>
    <w:rsid w:val="002F4E92"/>
    <w:rsid w:val="002F743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67FE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5C8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CDF"/>
    <w:rsid w:val="003C1FEC"/>
    <w:rsid w:val="003C29F6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E12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10A6"/>
    <w:rsid w:val="00534329"/>
    <w:rsid w:val="00536609"/>
    <w:rsid w:val="00537330"/>
    <w:rsid w:val="0053785B"/>
    <w:rsid w:val="00540D6A"/>
    <w:rsid w:val="005420D6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18C"/>
    <w:rsid w:val="00681E2F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1C65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67C3"/>
    <w:rsid w:val="00840078"/>
    <w:rsid w:val="00841DB6"/>
    <w:rsid w:val="008429A0"/>
    <w:rsid w:val="008433B6"/>
    <w:rsid w:val="00843450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38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24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9CB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1873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96393"/>
    <w:rsid w:val="00BA0215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16F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47BAE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3130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AFC0E"/>
    <w:rsid w:val="00DB09B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492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44B4"/>
    <w:rsid w:val="00F45C2C"/>
    <w:rsid w:val="00F47808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294D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7DC2EE"/>
    <w:rsid w:val="026FF14F"/>
    <w:rsid w:val="047B786D"/>
    <w:rsid w:val="0819836A"/>
    <w:rsid w:val="085B9EE4"/>
    <w:rsid w:val="09C69608"/>
    <w:rsid w:val="0DDF0AFB"/>
    <w:rsid w:val="0DFA7A52"/>
    <w:rsid w:val="0E791112"/>
    <w:rsid w:val="0EF59C63"/>
    <w:rsid w:val="10623AC7"/>
    <w:rsid w:val="10B21D49"/>
    <w:rsid w:val="10F90D5E"/>
    <w:rsid w:val="127C5EA7"/>
    <w:rsid w:val="136F7855"/>
    <w:rsid w:val="18FD4423"/>
    <w:rsid w:val="1A3DD996"/>
    <w:rsid w:val="1ABFD4FD"/>
    <w:rsid w:val="1C5BA55E"/>
    <w:rsid w:val="1DD79066"/>
    <w:rsid w:val="1FAC6E7D"/>
    <w:rsid w:val="21E9CBBE"/>
    <w:rsid w:val="22F24440"/>
    <w:rsid w:val="22F33F8A"/>
    <w:rsid w:val="235AA597"/>
    <w:rsid w:val="23E2712C"/>
    <w:rsid w:val="25C0C04D"/>
    <w:rsid w:val="2610DB34"/>
    <w:rsid w:val="26BD3CE1"/>
    <w:rsid w:val="27BB5F8B"/>
    <w:rsid w:val="281BB240"/>
    <w:rsid w:val="28677B56"/>
    <w:rsid w:val="2AA4D897"/>
    <w:rsid w:val="2BE99C01"/>
    <w:rsid w:val="2C777198"/>
    <w:rsid w:val="2C79B6AE"/>
    <w:rsid w:val="2CDF3186"/>
    <w:rsid w:val="2D2C7E65"/>
    <w:rsid w:val="2E0718FB"/>
    <w:rsid w:val="2E337C0B"/>
    <w:rsid w:val="2EA97513"/>
    <w:rsid w:val="2EC173A6"/>
    <w:rsid w:val="2EE17723"/>
    <w:rsid w:val="2EE5DF3B"/>
    <w:rsid w:val="2F6D8F71"/>
    <w:rsid w:val="2FA2E95C"/>
    <w:rsid w:val="31D99317"/>
    <w:rsid w:val="3245145E"/>
    <w:rsid w:val="327A017A"/>
    <w:rsid w:val="3394E4C9"/>
    <w:rsid w:val="33A411E1"/>
    <w:rsid w:val="33D4CD9F"/>
    <w:rsid w:val="3592AE02"/>
    <w:rsid w:val="367C3BAF"/>
    <w:rsid w:val="370C6E61"/>
    <w:rsid w:val="386F310C"/>
    <w:rsid w:val="392191E2"/>
    <w:rsid w:val="3980925E"/>
    <w:rsid w:val="3DCEBA7D"/>
    <w:rsid w:val="3E9BC7C4"/>
    <w:rsid w:val="405EDAF3"/>
    <w:rsid w:val="422D491C"/>
    <w:rsid w:val="42A34224"/>
    <w:rsid w:val="44F8B13E"/>
    <w:rsid w:val="461713D3"/>
    <w:rsid w:val="48A582B5"/>
    <w:rsid w:val="494EB495"/>
    <w:rsid w:val="4BB4DACD"/>
    <w:rsid w:val="4BE4C877"/>
    <w:rsid w:val="4E2C856F"/>
    <w:rsid w:val="4F0C1919"/>
    <w:rsid w:val="4F15C4B0"/>
    <w:rsid w:val="5058CF73"/>
    <w:rsid w:val="510AB81F"/>
    <w:rsid w:val="515E1D7B"/>
    <w:rsid w:val="523847BE"/>
    <w:rsid w:val="52634C94"/>
    <w:rsid w:val="530EBF38"/>
    <w:rsid w:val="55529D07"/>
    <w:rsid w:val="562D379D"/>
    <w:rsid w:val="584CD2DF"/>
    <w:rsid w:val="586CC5BF"/>
    <w:rsid w:val="5A34038A"/>
    <w:rsid w:val="5B3A4EE8"/>
    <w:rsid w:val="5BFAEC41"/>
    <w:rsid w:val="5CA466A7"/>
    <w:rsid w:val="5FED4240"/>
    <w:rsid w:val="60C7DCD6"/>
    <w:rsid w:val="64970898"/>
    <w:rsid w:val="64B9D843"/>
    <w:rsid w:val="651B3ABA"/>
    <w:rsid w:val="659B4DF9"/>
    <w:rsid w:val="664B48ED"/>
    <w:rsid w:val="6655A8A4"/>
    <w:rsid w:val="669CDA7F"/>
    <w:rsid w:val="66DFD4C7"/>
    <w:rsid w:val="67B8CF57"/>
    <w:rsid w:val="67E0D079"/>
    <w:rsid w:val="6982E9AF"/>
    <w:rsid w:val="69A529DB"/>
    <w:rsid w:val="6E565AD2"/>
    <w:rsid w:val="6E877B02"/>
    <w:rsid w:val="6F4DD944"/>
    <w:rsid w:val="709A38A1"/>
    <w:rsid w:val="70D8D2E0"/>
    <w:rsid w:val="71B89B36"/>
    <w:rsid w:val="724E7693"/>
    <w:rsid w:val="7268962A"/>
    <w:rsid w:val="75D4B11B"/>
    <w:rsid w:val="77AA2EF4"/>
    <w:rsid w:val="79215BE2"/>
    <w:rsid w:val="7A44A22E"/>
    <w:rsid w:val="7A6B97E9"/>
    <w:rsid w:val="7A6BBA89"/>
    <w:rsid w:val="7A84E2E6"/>
    <w:rsid w:val="7EA58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BD4B-D583-468E-9BD9-E1E4264F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948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</cp:revision>
  <cp:lastPrinted>2023-11-27T20:46:00Z</cp:lastPrinted>
  <dcterms:created xsi:type="dcterms:W3CDTF">2023-10-26T13:28:00Z</dcterms:created>
  <dcterms:modified xsi:type="dcterms:W3CDTF">2023-11-27T20:46:00Z</dcterms:modified>
</cp:coreProperties>
</file>