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7058"/>
        <w:gridCol w:w="255"/>
      </w:tblGrid>
      <w:tr w:rsidR="0020380A" w14:paraId="5B1C0B9C" w14:textId="77777777" w:rsidTr="0785098A">
        <w:trPr>
          <w:trHeight w:val="266"/>
        </w:trPr>
        <w:tc>
          <w:tcPr>
            <w:tcW w:w="177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7DAA04" w14:textId="77777777" w:rsidR="0020380A" w:rsidRPr="00F2131D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18"/>
                <w:lang w:eastAsia="pt-BR"/>
              </w:rPr>
            </w:pPr>
            <w:r w:rsidRPr="00F2131D">
              <w:rPr>
                <w:rFonts w:ascii="Arial" w:eastAsia="Times New Roman" w:hAnsi="Arial" w:cs="Arial"/>
                <w:b/>
                <w:color w:val="000000"/>
                <w:sz w:val="22"/>
                <w:szCs w:val="18"/>
                <w:lang w:eastAsia="pt-BR"/>
              </w:rPr>
              <w:t>PROCESSO</w:t>
            </w:r>
          </w:p>
        </w:tc>
        <w:tc>
          <w:tcPr>
            <w:tcW w:w="731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174073" w14:textId="3FB560ED" w:rsidR="000E6BED" w:rsidRPr="00F3202E" w:rsidRDefault="00B67517" w:rsidP="005F65E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F2131D">
              <w:rPr>
                <w:rFonts w:ascii="Arial" w:hAnsi="Arial" w:cs="Arial"/>
                <w:bCs/>
                <w:sz w:val="22"/>
                <w:szCs w:val="20"/>
              </w:rPr>
              <w:t>2194250/2024</w:t>
            </w:r>
            <w:r w:rsidRPr="00F2131D">
              <w:rPr>
                <w:rFonts w:ascii="Arial" w:eastAsia="Times New Roman" w:hAnsi="Arial" w:cs="Arial"/>
                <w:bCs/>
                <w:sz w:val="22"/>
                <w:szCs w:val="20"/>
                <w:lang w:eastAsia="pt-BR"/>
              </w:rPr>
              <w:t xml:space="preserve">, </w:t>
            </w:r>
            <w:r w:rsidRPr="00F2131D">
              <w:rPr>
                <w:rFonts w:ascii="Arial" w:hAnsi="Arial" w:cs="Arial"/>
                <w:bCs/>
                <w:sz w:val="22"/>
                <w:szCs w:val="20"/>
              </w:rPr>
              <w:t>2198266/2024</w:t>
            </w:r>
            <w:r w:rsidR="00362210" w:rsidRPr="00F2131D">
              <w:rPr>
                <w:rFonts w:ascii="Arial" w:hAnsi="Arial" w:cs="Arial"/>
                <w:bCs/>
                <w:sz w:val="22"/>
                <w:szCs w:val="20"/>
              </w:rPr>
              <w:t>, 2201798/2024</w:t>
            </w:r>
            <w:r w:rsidR="00500B90" w:rsidRPr="00F2131D">
              <w:rPr>
                <w:rFonts w:ascii="Arial" w:hAnsi="Arial" w:cs="Arial"/>
                <w:bCs/>
                <w:sz w:val="22"/>
                <w:szCs w:val="20"/>
              </w:rPr>
              <w:t>, 2203957/2024</w:t>
            </w:r>
          </w:p>
        </w:tc>
      </w:tr>
      <w:tr w:rsidR="0020380A" w14:paraId="5CDF0DDE" w14:textId="77777777" w:rsidTr="0785098A">
        <w:trPr>
          <w:trHeight w:val="324"/>
        </w:trPr>
        <w:tc>
          <w:tcPr>
            <w:tcW w:w="1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753E8D" w14:textId="77777777" w:rsidR="0020380A" w:rsidRPr="00F2131D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18"/>
                <w:lang w:eastAsia="pt-BR"/>
              </w:rPr>
            </w:pPr>
            <w:r w:rsidRPr="00F2131D">
              <w:rPr>
                <w:rFonts w:ascii="Arial" w:eastAsia="Times New Roman" w:hAnsi="Arial" w:cs="Arial"/>
                <w:b/>
                <w:color w:val="000000"/>
                <w:sz w:val="22"/>
                <w:szCs w:val="18"/>
                <w:lang w:eastAsia="pt-BR"/>
              </w:rPr>
              <w:t>INTERESSADO</w:t>
            </w:r>
          </w:p>
        </w:tc>
        <w:tc>
          <w:tcPr>
            <w:tcW w:w="70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3D60B1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255" w:type="dxa"/>
          </w:tcPr>
          <w:p w14:paraId="5DAB6C7B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0E3BEAAE" w14:textId="77777777" w:rsidTr="0785098A">
        <w:trPr>
          <w:trHeight w:val="324"/>
        </w:trPr>
        <w:tc>
          <w:tcPr>
            <w:tcW w:w="17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65C810" w14:textId="77777777" w:rsidR="0020380A" w:rsidRPr="00F2131D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18"/>
                <w:lang w:eastAsia="pt-BR"/>
              </w:rPr>
            </w:pPr>
            <w:r w:rsidRPr="00F2131D">
              <w:rPr>
                <w:rFonts w:ascii="Arial" w:eastAsia="Times New Roman" w:hAnsi="Arial" w:cs="Arial"/>
                <w:b/>
                <w:color w:val="000000"/>
                <w:sz w:val="22"/>
                <w:szCs w:val="18"/>
                <w:lang w:eastAsia="pt-BR"/>
              </w:rPr>
              <w:t>ASSUNTO</w:t>
            </w:r>
          </w:p>
        </w:tc>
        <w:tc>
          <w:tcPr>
            <w:tcW w:w="70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4E5427" w14:textId="30B3EC2A" w:rsidR="0020380A" w:rsidRDefault="00AA442C" w:rsidP="00500B90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78509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Aprovação de</w:t>
            </w:r>
            <w:r w:rsidRPr="0785098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500B9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04</w:t>
            </w:r>
            <w:r w:rsidR="1EB1262B" w:rsidRPr="00F3202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78509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Registros Profissionais em caráter PROVISÓRIO</w:t>
            </w:r>
          </w:p>
        </w:tc>
        <w:tc>
          <w:tcPr>
            <w:tcW w:w="255" w:type="dxa"/>
          </w:tcPr>
          <w:p w14:paraId="02EB378F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6A05A809" w14:textId="77777777" w:rsidTr="0785098A">
        <w:trPr>
          <w:trHeight w:val="129"/>
        </w:trPr>
        <w:tc>
          <w:tcPr>
            <w:tcW w:w="1773" w:type="dxa"/>
            <w:shd w:val="clear" w:color="auto" w:fill="auto"/>
            <w:vAlign w:val="bottom"/>
          </w:tcPr>
          <w:p w14:paraId="5A39BBE3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58" w:type="dxa"/>
            <w:shd w:val="clear" w:color="auto" w:fill="auto"/>
            <w:vAlign w:val="bottom"/>
          </w:tcPr>
          <w:p w14:paraId="41C8F396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5" w:type="dxa"/>
          </w:tcPr>
          <w:p w14:paraId="72A3D3EC" w14:textId="77777777" w:rsidR="0020380A" w:rsidRDefault="0020380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0A" w14:paraId="57274EB4" w14:textId="77777777" w:rsidTr="0785098A">
        <w:trPr>
          <w:trHeight w:val="324"/>
        </w:trPr>
        <w:tc>
          <w:tcPr>
            <w:tcW w:w="88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2970FC" w14:textId="7AE8590F" w:rsidR="0020380A" w:rsidRDefault="00AA442C" w:rsidP="00F2131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F2131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073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255" w:type="dxa"/>
          </w:tcPr>
          <w:p w14:paraId="0D0B940D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66E9B58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54652EC3" w14:textId="2B1917C8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</w:t>
      </w:r>
      <w:r w:rsidR="00023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 do CAU/BR, que dispõe sobre os registros definitivos e temporários de profissionais no Conselho de Arquitetura e Urbanismo e dá outras providências;</w:t>
      </w:r>
    </w:p>
    <w:p w14:paraId="658D024D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 acima mencionado;</w:t>
      </w:r>
    </w:p>
    <w:p w14:paraId="12ECCA92" w14:textId="447FDEA1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 Resolução n°</w:t>
      </w:r>
      <w:r w:rsidR="00023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4F899AB1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2392EF90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60438482" w14:textId="77777777" w:rsidR="0020380A" w:rsidRDefault="00AA442C" w:rsidP="000F6559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6A6CC50E" w14:textId="67EFCD53" w:rsidR="0020380A" w:rsidRDefault="00AA442C" w:rsidP="00FF652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1. Aprovar o registro em caráter PROVISÓRIO </w:t>
      </w:r>
      <w:r>
        <w:rPr>
          <w:rFonts w:ascii="Arial" w:hAnsi="Arial" w:cs="Arial"/>
          <w:sz w:val="18"/>
          <w:szCs w:val="18"/>
        </w:rPr>
        <w:t>de: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3353"/>
        <w:gridCol w:w="734"/>
        <w:gridCol w:w="2463"/>
      </w:tblGrid>
      <w:tr w:rsidR="005F65EF" w:rsidRPr="00EE7C02" w14:paraId="56CBE313" w14:textId="77777777" w:rsidTr="00B67517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2178A3" w14:textId="77777777" w:rsidR="005F65EF" w:rsidRPr="00EE7C02" w:rsidRDefault="005F65EF" w:rsidP="000D519B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DAE5A" w14:textId="77777777" w:rsidR="005F65EF" w:rsidRPr="00EE7C02" w:rsidRDefault="005F65EF" w:rsidP="005F65EF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B681D2" w14:textId="77777777" w:rsidR="005F65EF" w:rsidRPr="00EE7C02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F27EF" w14:textId="77777777" w:rsidR="005F65EF" w:rsidRPr="00EE7C02" w:rsidRDefault="005F65EF" w:rsidP="005F65EF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5F65EF" w:rsidRPr="00EE7C02" w14:paraId="6C0663A3" w14:textId="77777777" w:rsidTr="00F320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3547" w14:textId="39DC369B" w:rsidR="005F65EF" w:rsidRPr="00EE7C02" w:rsidRDefault="00B67517" w:rsidP="00B6751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E7C02">
              <w:rPr>
                <w:rFonts w:ascii="Arial" w:hAnsi="Arial" w:cs="Arial"/>
                <w:bCs/>
                <w:sz w:val="18"/>
                <w:szCs w:val="18"/>
              </w:rPr>
              <w:t>TAINÁ GONÇALVES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DBC7" w14:textId="77777777" w:rsidR="005F65EF" w:rsidRPr="00EE7C02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ESUCRI - PRESENCIAL - CRICIÚMA/SC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C38" w14:textId="77777777" w:rsidR="005F65EF" w:rsidRPr="00EE7C02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BB8A" w14:textId="77777777" w:rsidR="005F65EF" w:rsidRPr="00EE7C02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780 de 22/07/2022, válido até ciclo avaliativo seguinte</w:t>
            </w:r>
          </w:p>
        </w:tc>
      </w:tr>
      <w:tr w:rsidR="005F65EF" w:rsidRPr="00EE7C02" w14:paraId="3DE587AA" w14:textId="77777777" w:rsidTr="00F3202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17F" w14:textId="7AB31B43" w:rsidR="00B67517" w:rsidRPr="00EE7C02" w:rsidRDefault="00B67517" w:rsidP="00B675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7C02">
              <w:rPr>
                <w:rFonts w:ascii="Arial" w:hAnsi="Arial" w:cs="Arial"/>
                <w:bCs/>
                <w:sz w:val="18"/>
                <w:szCs w:val="18"/>
              </w:rPr>
              <w:t>KAROLINE RODRIGUES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396" w14:textId="77777777" w:rsidR="005F65EF" w:rsidRPr="00EE7C02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FAEM - PRESENCIAL - CHAPECÓ/SC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4226" w14:textId="77777777" w:rsidR="005F65EF" w:rsidRPr="00EE7C02" w:rsidRDefault="005F65EF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1C8" w14:textId="77777777" w:rsidR="005F65EF" w:rsidRPr="00EE7C02" w:rsidRDefault="005F65EF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938, de 24/08/2017, e renovação de reconhecimento de curso pela Portaria nº 916, de 27/12/2018 - Processo de Renovação de Reconhecimento em análise: 202208037</w:t>
            </w:r>
          </w:p>
        </w:tc>
      </w:tr>
      <w:tr w:rsidR="00362210" w:rsidRPr="00EE7C02" w14:paraId="2DBCC96E" w14:textId="77777777" w:rsidTr="00F3202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2D7B" w14:textId="1ABECF91" w:rsidR="00362210" w:rsidRPr="00EE7C02" w:rsidRDefault="00362210" w:rsidP="00B675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7C02">
              <w:rPr>
                <w:rFonts w:ascii="Arial" w:hAnsi="Arial" w:cs="Arial"/>
                <w:bCs/>
                <w:sz w:val="18"/>
                <w:szCs w:val="18"/>
              </w:rPr>
              <w:lastRenderedPageBreak/>
              <w:t>ISABELA DEITÓS SARTORI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8C2C" w14:textId="4B9C072A" w:rsidR="00362210" w:rsidRPr="00EE7C02" w:rsidRDefault="00F3202E" w:rsidP="00F3202E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UDESC - PRESENCIAL - LAGUNA/SC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2835" w14:textId="33C42F0A" w:rsidR="00362210" w:rsidRPr="00EE7C02" w:rsidRDefault="00F3202E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A3F" w14:textId="05033DCC" w:rsidR="00362210" w:rsidRPr="00EE7C02" w:rsidRDefault="00F3202E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1.607, de 09 de dezembro de 2021</w:t>
            </w:r>
          </w:p>
        </w:tc>
      </w:tr>
      <w:tr w:rsidR="00500B90" w:rsidRPr="00EE7C02" w14:paraId="4DD6CE92" w14:textId="77777777" w:rsidTr="00F3202E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B3BB" w14:textId="43EC42BA" w:rsidR="00500B90" w:rsidRPr="00EE7C02" w:rsidRDefault="00500B90" w:rsidP="00B675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7C02">
              <w:rPr>
                <w:rFonts w:ascii="Arial" w:hAnsi="Arial" w:cs="Arial"/>
                <w:bCs/>
                <w:sz w:val="18"/>
                <w:szCs w:val="18"/>
              </w:rPr>
              <w:t>LILLY ANDRI DA SILVA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C3B5" w14:textId="37D5B4FE" w:rsidR="00500B90" w:rsidRPr="00EE7C02" w:rsidRDefault="00500B90" w:rsidP="00500B90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UNIBTA - EAD - SÃO PAULO/SP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C821" w14:textId="681049A9" w:rsidR="00500B90" w:rsidRPr="00EE7C02" w:rsidRDefault="00500B90" w:rsidP="005F65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5781" w14:textId="010515E8" w:rsidR="00500B90" w:rsidRPr="00EE7C02" w:rsidRDefault="00500B90" w:rsidP="005F65E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E7C0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178 de 06/05/2024</w:t>
            </w:r>
          </w:p>
        </w:tc>
      </w:tr>
    </w:tbl>
    <w:p w14:paraId="6F008268" w14:textId="77777777" w:rsidR="00B67517" w:rsidRDefault="00B67517">
      <w:pPr>
        <w:widowControl w:val="0"/>
        <w:rPr>
          <w:rFonts w:ascii="Arial" w:eastAsia="Times New Roman" w:hAnsi="Arial" w:cs="Arial"/>
          <w:b/>
          <w:color w:val="FF0000"/>
          <w:sz w:val="19"/>
          <w:szCs w:val="19"/>
          <w:lang w:eastAsia="pt-BR"/>
        </w:rPr>
      </w:pPr>
    </w:p>
    <w:p w14:paraId="7F11207E" w14:textId="77777777" w:rsidR="0020380A" w:rsidRDefault="00AA4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08CE6F91" w14:textId="09154723" w:rsidR="0020380A" w:rsidRDefault="0020380A">
      <w:pPr>
        <w:jc w:val="both"/>
        <w:rPr>
          <w:rFonts w:ascii="Arial" w:hAnsi="Arial" w:cs="Arial"/>
          <w:sz w:val="22"/>
          <w:szCs w:val="22"/>
        </w:rPr>
      </w:pPr>
    </w:p>
    <w:p w14:paraId="1056D0D3" w14:textId="77777777" w:rsidR="00F2131D" w:rsidRDefault="00F2131D">
      <w:pPr>
        <w:jc w:val="both"/>
        <w:rPr>
          <w:rFonts w:ascii="Arial" w:hAnsi="Arial" w:cs="Arial"/>
          <w:sz w:val="22"/>
          <w:szCs w:val="22"/>
        </w:rPr>
      </w:pPr>
    </w:p>
    <w:p w14:paraId="761E15C9" w14:textId="774DF3CD" w:rsidR="0020380A" w:rsidRDefault="00AA44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</w:t>
      </w:r>
      <w:r w:rsidR="004B36CE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de </w:t>
      </w:r>
      <w:r w:rsidR="00B67517">
        <w:rPr>
          <w:rFonts w:ascii="Arial" w:hAnsi="Arial" w:cs="Arial"/>
          <w:sz w:val="22"/>
          <w:szCs w:val="22"/>
        </w:rPr>
        <w:t>novembro</w:t>
      </w:r>
      <w:r>
        <w:rPr>
          <w:rFonts w:ascii="Arial" w:hAnsi="Arial" w:cs="Arial"/>
          <w:sz w:val="22"/>
          <w:szCs w:val="22"/>
        </w:rPr>
        <w:t xml:space="preserve"> de 2024</w:t>
      </w:r>
      <w:r w:rsidR="00C662A8">
        <w:rPr>
          <w:rFonts w:ascii="Arial" w:hAnsi="Arial" w:cs="Arial"/>
          <w:sz w:val="22"/>
          <w:szCs w:val="22"/>
        </w:rPr>
        <w:t xml:space="preserve">. </w:t>
      </w:r>
    </w:p>
    <w:p w14:paraId="61CDCEAD" w14:textId="214286E0" w:rsidR="0020380A" w:rsidRDefault="0020380A">
      <w:pPr>
        <w:jc w:val="center"/>
        <w:rPr>
          <w:rFonts w:ascii="Arial" w:hAnsi="Arial" w:cs="Arial"/>
          <w:sz w:val="22"/>
          <w:szCs w:val="22"/>
        </w:rPr>
      </w:pPr>
    </w:p>
    <w:p w14:paraId="103CFD32" w14:textId="77777777" w:rsidR="00F2131D" w:rsidRDefault="00F2131D">
      <w:pPr>
        <w:jc w:val="center"/>
        <w:rPr>
          <w:rFonts w:ascii="Arial" w:hAnsi="Arial" w:cs="Arial"/>
          <w:sz w:val="22"/>
          <w:szCs w:val="22"/>
        </w:rPr>
      </w:pPr>
    </w:p>
    <w:p w14:paraId="4CA484A4" w14:textId="77777777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14:paraId="141612B4" w14:textId="77777777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6BB9E253" w14:textId="03E6010A" w:rsidR="0020380A" w:rsidRDefault="0020380A">
      <w:pPr>
        <w:jc w:val="center"/>
        <w:rPr>
          <w:rFonts w:ascii="Arial" w:hAnsi="Arial" w:cs="Arial"/>
          <w:b/>
          <w:sz w:val="22"/>
          <w:szCs w:val="22"/>
        </w:rPr>
      </w:pPr>
    </w:p>
    <w:p w14:paraId="29C29462" w14:textId="635374D6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13B61D85" w14:textId="058C514F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731803C3" w14:textId="7F739971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10D2865B" w14:textId="72636C50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6B3F300C" w14:textId="222B2022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6B7C6C20" w14:textId="168B3018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74C0C7E1" w14:textId="2706FB32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51DF7CD0" w14:textId="424AC1FD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4900EE9C" w14:textId="4BB72D22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4D4B506F" w14:textId="42781435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13AC0D4C" w14:textId="66733368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6C87FF03" w14:textId="421F5440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46EFF085" w14:textId="352749D3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3F47E750" w14:textId="5DD7CCF5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3ADEC56C" w14:textId="0B11B4DB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4153F805" w14:textId="28915990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6B25B37D" w14:textId="794AAD66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5FBF73D5" w14:textId="1949A93D" w:rsidR="00F2131D" w:rsidRDefault="00F2131D" w:rsidP="00C662A8">
      <w:pPr>
        <w:rPr>
          <w:rFonts w:ascii="Arial" w:hAnsi="Arial" w:cs="Arial"/>
          <w:b/>
          <w:sz w:val="22"/>
          <w:szCs w:val="22"/>
        </w:rPr>
      </w:pPr>
    </w:p>
    <w:p w14:paraId="05378153" w14:textId="3488D7E2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1C71F82E" w14:textId="0D1416C0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69241227" w14:textId="77777777" w:rsidR="00F2131D" w:rsidRDefault="00F2131D">
      <w:pPr>
        <w:jc w:val="center"/>
        <w:rPr>
          <w:rFonts w:ascii="Arial" w:hAnsi="Arial" w:cs="Arial"/>
          <w:b/>
          <w:sz w:val="22"/>
          <w:szCs w:val="22"/>
        </w:rPr>
      </w:pPr>
    </w:p>
    <w:p w14:paraId="530743A5" w14:textId="77777777" w:rsidR="0020380A" w:rsidRDefault="00AA442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23DE523C" w14:textId="04518528" w:rsidR="0020380A" w:rsidRDefault="0020380A">
      <w:pPr>
        <w:jc w:val="both"/>
        <w:rPr>
          <w:rFonts w:ascii="Arial" w:hAnsi="Arial" w:cs="Arial"/>
          <w:bCs/>
          <w:sz w:val="22"/>
          <w:szCs w:val="22"/>
        </w:rPr>
      </w:pPr>
    </w:p>
    <w:p w14:paraId="466E0E52" w14:textId="0E1FCDA0" w:rsidR="00F2131D" w:rsidRDefault="00F2131D">
      <w:pPr>
        <w:jc w:val="both"/>
        <w:rPr>
          <w:rFonts w:ascii="Arial" w:hAnsi="Arial" w:cs="Arial"/>
          <w:bCs/>
          <w:sz w:val="22"/>
          <w:szCs w:val="22"/>
        </w:rPr>
      </w:pPr>
    </w:p>
    <w:p w14:paraId="752038F5" w14:textId="77777777" w:rsidR="00C662A8" w:rsidRDefault="00C662A8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39C4650" w14:textId="12FD8A46" w:rsidR="00F2131D" w:rsidRDefault="00F2131D">
      <w:pPr>
        <w:jc w:val="both"/>
        <w:rPr>
          <w:rFonts w:ascii="Arial" w:hAnsi="Arial" w:cs="Arial"/>
          <w:bCs/>
          <w:sz w:val="22"/>
          <w:szCs w:val="22"/>
        </w:rPr>
      </w:pPr>
    </w:p>
    <w:p w14:paraId="23AE62CB" w14:textId="256E102C" w:rsidR="00F2131D" w:rsidRDefault="00F2131D">
      <w:pPr>
        <w:jc w:val="both"/>
        <w:rPr>
          <w:rFonts w:ascii="Arial" w:hAnsi="Arial" w:cs="Arial"/>
          <w:bCs/>
          <w:sz w:val="22"/>
          <w:szCs w:val="22"/>
        </w:rPr>
      </w:pPr>
    </w:p>
    <w:p w14:paraId="0A6F383C" w14:textId="77777777" w:rsidR="00F2131D" w:rsidRDefault="00F2131D">
      <w:pPr>
        <w:jc w:val="both"/>
        <w:rPr>
          <w:rFonts w:ascii="Arial" w:hAnsi="Arial" w:cs="Arial"/>
          <w:bCs/>
          <w:sz w:val="22"/>
          <w:szCs w:val="22"/>
        </w:rPr>
      </w:pPr>
    </w:p>
    <w:p w14:paraId="1F7A791B" w14:textId="77777777" w:rsidR="0020380A" w:rsidRDefault="00AA442C" w:rsidP="00F2131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5C10ED0" w14:textId="77777777" w:rsidR="0020380A" w:rsidRDefault="00AA442C" w:rsidP="00F213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Secretário dos Órgãos Colegiados </w:t>
      </w:r>
    </w:p>
    <w:p w14:paraId="67EF05C1" w14:textId="77777777" w:rsidR="0020380A" w:rsidRDefault="00AA442C" w:rsidP="00F213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  <w:r>
        <w:br w:type="page"/>
      </w:r>
    </w:p>
    <w:p w14:paraId="2AAF1362" w14:textId="77777777" w:rsidR="00CC035D" w:rsidRPr="00107EEC" w:rsidRDefault="00CC035D" w:rsidP="00CC035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1" w:name="_Hlk182909722"/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19875039" w14:textId="77777777" w:rsidR="00CC035D" w:rsidRPr="00107EEC" w:rsidRDefault="00CC035D" w:rsidP="00CC035D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71D6854" w14:textId="77777777" w:rsidR="00CC035D" w:rsidRPr="00107EEC" w:rsidRDefault="00CC035D" w:rsidP="00CC035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3E38659D" w14:textId="77777777" w:rsidR="00CC035D" w:rsidRPr="00107EEC" w:rsidRDefault="00CC035D" w:rsidP="00CC035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43"/>
        <w:gridCol w:w="3431"/>
        <w:gridCol w:w="709"/>
        <w:gridCol w:w="709"/>
        <w:gridCol w:w="709"/>
        <w:gridCol w:w="992"/>
      </w:tblGrid>
      <w:tr w:rsidR="00CC035D" w:rsidRPr="00107EEC" w14:paraId="728F6110" w14:textId="77777777" w:rsidTr="00F2131D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9EFEB2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9DB128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A211BD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CC035D" w:rsidRPr="00107EEC" w14:paraId="1A827012" w14:textId="77777777" w:rsidTr="00F2131D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A81D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1967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7F74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4DD2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5279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B5FC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CC035D" w:rsidRPr="00107EEC" w14:paraId="00B5E262" w14:textId="77777777" w:rsidTr="00F213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122F1E" w14:textId="77777777" w:rsidR="00CC035D" w:rsidRPr="00107EEC" w:rsidRDefault="00CC035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5DCC" w14:textId="77777777" w:rsidR="00CC035D" w:rsidRPr="00107EEC" w:rsidRDefault="00CC035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695B63" w14:textId="4D959261" w:rsidR="00CC035D" w:rsidRPr="00107EEC" w:rsidRDefault="00621EAD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E3BD9C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EDB894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CED45E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35D" w:rsidRPr="00107EEC" w14:paraId="164448FC" w14:textId="77777777" w:rsidTr="00F213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CBA80F9" w14:textId="77777777" w:rsidR="00CC035D" w:rsidRPr="00107EEC" w:rsidRDefault="00CC035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B336" w14:textId="77777777" w:rsidR="00CC035D" w:rsidRPr="00107EEC" w:rsidRDefault="00CC035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D2135A" w14:textId="266C4DBC" w:rsidR="00CC035D" w:rsidRPr="00107EEC" w:rsidRDefault="00621EAD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D63E7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2E404E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65AA54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35D" w:rsidRPr="00107EEC" w14:paraId="061062A7" w14:textId="77777777" w:rsidTr="00F213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4B0B7AC" w14:textId="77777777" w:rsidR="00CC035D" w:rsidRPr="00107EEC" w:rsidRDefault="00CC035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04E" w14:textId="77777777" w:rsidR="00CC035D" w:rsidRPr="00107EEC" w:rsidRDefault="00CC035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E0EC9D" w14:textId="2E37CE1F" w:rsidR="00CC035D" w:rsidRPr="00107EEC" w:rsidRDefault="00621EAD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E2196E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F654FF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791C8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35D" w:rsidRPr="00107EEC" w14:paraId="011C9837" w14:textId="77777777" w:rsidTr="00F213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DA54E99" w14:textId="4DC0B785" w:rsidR="00CC035D" w:rsidRPr="00107EEC" w:rsidRDefault="00CC035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F213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2AB0" w14:textId="31F50A6B" w:rsidR="00CC035D" w:rsidRPr="00107EEC" w:rsidRDefault="00621EAD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035303" w14:textId="38D6EADA" w:rsidR="00CC035D" w:rsidRPr="00107EEC" w:rsidRDefault="00621EAD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949951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CAA2C0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D26FED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08238A" w14:textId="77777777" w:rsidR="00CC035D" w:rsidRPr="00107EEC" w:rsidRDefault="00CC035D" w:rsidP="00CC035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CC035D" w:rsidRPr="00107EEC" w14:paraId="546FF2A4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484063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EDB0C34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035D" w:rsidRPr="00107EEC" w14:paraId="091E6B42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BC6FEB" w14:textId="77777777" w:rsidR="00CC035D" w:rsidRPr="007838E7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CC035D" w:rsidRPr="00107EEC" w14:paraId="769D5E17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057121" w14:textId="77777777" w:rsidR="00CC035D" w:rsidRPr="007838E7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ED1FAFF" w14:textId="77777777" w:rsidR="00CC035D" w:rsidRPr="007838E7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96D3CB" w14:textId="77777777" w:rsidR="00CC035D" w:rsidRPr="007838E7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785098A"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Pr="00A3571E">
              <w:rPr>
                <w:rFonts w:ascii="Arial" w:hAnsi="Arial" w:cs="Arial"/>
                <w:b/>
                <w:sz w:val="22"/>
                <w:szCs w:val="22"/>
              </w:rPr>
              <w:t>04 (quatro)</w:t>
            </w:r>
            <w:r w:rsidRPr="0785098A">
              <w:rPr>
                <w:rFonts w:ascii="Arial" w:hAnsi="Arial" w:cs="Arial"/>
                <w:sz w:val="22"/>
                <w:szCs w:val="22"/>
              </w:rPr>
              <w:t xml:space="preserve"> Registros Profissionais em caráter PROVISÓRIO.</w:t>
            </w:r>
          </w:p>
          <w:p w14:paraId="6D47CD56" w14:textId="77777777" w:rsidR="00CC035D" w:rsidRPr="007838E7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35D" w:rsidRPr="00107EEC" w14:paraId="5847480C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2F9052" w14:textId="6E3A6F53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2131D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2131D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C045EC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35D" w:rsidRPr="00107EEC" w14:paraId="5E574D0D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1A3E1FB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7212A0F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35D" w:rsidRPr="00107EEC" w14:paraId="75AC2849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33D020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1CC444C0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08E4D85" w14:textId="77777777" w:rsidR="00CC035D" w:rsidRPr="00107EEC" w:rsidRDefault="00CC035D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0C400" w14:textId="13345DE1" w:rsidR="00CC035D" w:rsidRPr="00107EEC" w:rsidRDefault="00CC035D" w:rsidP="00F2131D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131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68927520" w14:textId="77777777" w:rsidR="00CC035D" w:rsidRPr="00107EEC" w:rsidRDefault="00CC035D" w:rsidP="00CC035D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bookmarkEnd w:id="1"/>
    <w:p w14:paraId="30D7AA69" w14:textId="77777777" w:rsidR="0020380A" w:rsidRDefault="0020380A" w:rsidP="00CC035D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0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1C98" w14:textId="77777777" w:rsidR="009B2F87" w:rsidRDefault="00AA442C">
      <w:r>
        <w:separator/>
      </w:r>
    </w:p>
  </w:endnote>
  <w:endnote w:type="continuationSeparator" w:id="0">
    <w:p w14:paraId="6D072C0D" w14:textId="77777777" w:rsidR="009B2F87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B811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556097C9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379077"/>
      <w:docPartObj>
        <w:docPartGallery w:val="Page Numbers (Bottom of Page)"/>
        <w:docPartUnique/>
      </w:docPartObj>
    </w:sdtPr>
    <w:sdtEndPr/>
    <w:sdtContent>
      <w:p w14:paraId="5AA09C18" w14:textId="6FAF52A0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C52B0">
          <w:rPr>
            <w:rFonts w:ascii="Arial" w:hAnsi="Arial" w:cs="Arial"/>
            <w:bCs/>
            <w:noProof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C52B0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238601FE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512520"/>
      <w:docPartObj>
        <w:docPartGallery w:val="Page Numbers (Bottom of Page)"/>
        <w:docPartUnique/>
      </w:docPartObj>
    </w:sdtPr>
    <w:sdtEndPr/>
    <w:sdtContent>
      <w:p w14:paraId="5D77078D" w14:textId="62537F11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662A8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7196D064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21919" w14:textId="77777777" w:rsidR="009B2F87" w:rsidRDefault="00AA442C">
      <w:r>
        <w:separator/>
      </w:r>
    </w:p>
  </w:footnote>
  <w:footnote w:type="continuationSeparator" w:id="0">
    <w:p w14:paraId="6BD18F9B" w14:textId="77777777" w:rsidR="009B2F87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20380A" w:rsidRDefault="00AA442C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08BEB310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676C7A48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3265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1A9A2D8C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8EF4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569D6022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0A"/>
    <w:rsid w:val="00023BC1"/>
    <w:rsid w:val="000C1DD0"/>
    <w:rsid w:val="000C3F75"/>
    <w:rsid w:val="000C588B"/>
    <w:rsid w:val="000D519B"/>
    <w:rsid w:val="000E6BED"/>
    <w:rsid w:val="000F6559"/>
    <w:rsid w:val="001011B3"/>
    <w:rsid w:val="0011030A"/>
    <w:rsid w:val="00161251"/>
    <w:rsid w:val="00175862"/>
    <w:rsid w:val="0020380A"/>
    <w:rsid w:val="00236975"/>
    <w:rsid w:val="002B3408"/>
    <w:rsid w:val="00362210"/>
    <w:rsid w:val="003772AE"/>
    <w:rsid w:val="00394951"/>
    <w:rsid w:val="0045632F"/>
    <w:rsid w:val="004A544D"/>
    <w:rsid w:val="004B36CE"/>
    <w:rsid w:val="00500B90"/>
    <w:rsid w:val="00564290"/>
    <w:rsid w:val="0059722F"/>
    <w:rsid w:val="005F65EF"/>
    <w:rsid w:val="00621EAD"/>
    <w:rsid w:val="00624685"/>
    <w:rsid w:val="006C172B"/>
    <w:rsid w:val="00775A5B"/>
    <w:rsid w:val="007D7125"/>
    <w:rsid w:val="008501FD"/>
    <w:rsid w:val="008E6E1D"/>
    <w:rsid w:val="009825DB"/>
    <w:rsid w:val="009B2F87"/>
    <w:rsid w:val="009C52B0"/>
    <w:rsid w:val="00A3571E"/>
    <w:rsid w:val="00AA442C"/>
    <w:rsid w:val="00AA4494"/>
    <w:rsid w:val="00B67517"/>
    <w:rsid w:val="00C662A8"/>
    <w:rsid w:val="00C81C2D"/>
    <w:rsid w:val="00CC035D"/>
    <w:rsid w:val="00CF77A9"/>
    <w:rsid w:val="00D918CA"/>
    <w:rsid w:val="00EE7C02"/>
    <w:rsid w:val="00F0375C"/>
    <w:rsid w:val="00F2131D"/>
    <w:rsid w:val="00F3202E"/>
    <w:rsid w:val="00FF5868"/>
    <w:rsid w:val="00FF6521"/>
    <w:rsid w:val="0785098A"/>
    <w:rsid w:val="1EB1262B"/>
    <w:rsid w:val="2099FA41"/>
    <w:rsid w:val="2B0F5C21"/>
    <w:rsid w:val="38E0861F"/>
    <w:rsid w:val="3B6DD382"/>
    <w:rsid w:val="3D866F81"/>
    <w:rsid w:val="4507A6CB"/>
    <w:rsid w:val="46A91425"/>
    <w:rsid w:val="4CF5C80E"/>
    <w:rsid w:val="5B35C344"/>
    <w:rsid w:val="6CC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376C"/>
  <w15:docId w15:val="{6D864992-834E-407F-A476-E6882B5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66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0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B3A6-254E-438E-851A-653DA23B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149</cp:revision>
  <cp:lastPrinted>2024-11-26T18:20:00Z</cp:lastPrinted>
  <dcterms:created xsi:type="dcterms:W3CDTF">2024-01-29T19:26:00Z</dcterms:created>
  <dcterms:modified xsi:type="dcterms:W3CDTF">2024-11-26T18:35:00Z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60072701</vt:i4>
  </property>
</Properties>
</file>