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F7573E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F7573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757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F7573E" w:rsidRDefault="006D44B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75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1359282 / 1361469 / 1361905 / 1363117 / 1363243 / 1361848 / 1299029 / 1366240 / 1366334 / 1366389 / 1359697 / 1367849/ 1368063</w:t>
            </w:r>
          </w:p>
        </w:tc>
      </w:tr>
      <w:tr w:rsidR="00E01EE7" w:rsidRPr="00F7573E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F7573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757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F7573E" w:rsidRDefault="006D44BD" w:rsidP="00F757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75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  <w:r w:rsidR="00F7573E" w:rsidRPr="00F75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pessoas jurídicas</w:t>
            </w:r>
          </w:p>
        </w:tc>
      </w:tr>
      <w:tr w:rsidR="00E01EE7" w:rsidRPr="00F7573E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F7573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757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F7573E" w:rsidRDefault="006D44BD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75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13 solicitações de Registro de Pessoa Jurídica</w:t>
            </w:r>
          </w:p>
        </w:tc>
      </w:tr>
      <w:tr w:rsidR="00E01EE7" w:rsidRPr="00F7573E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F7573E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F7573E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F7573E" w:rsidTr="0068622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F7573E" w:rsidRDefault="00E01EE7" w:rsidP="004251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862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D44BD" w:rsidRPr="006862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764A8" w:rsidRPr="006862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4251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6D44BD" w:rsidRPr="006862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6862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F7573E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F7573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 xml:space="preserve">A COMISSÃO DE </w:t>
      </w:r>
      <w:r w:rsidR="006D44BD" w:rsidRPr="00F7573E">
        <w:rPr>
          <w:rFonts w:ascii="Arial" w:hAnsi="Arial" w:cs="Arial"/>
          <w:sz w:val="22"/>
          <w:szCs w:val="22"/>
        </w:rPr>
        <w:t>EXERCÍCIO PROFISSIONAL</w:t>
      </w:r>
      <w:r w:rsidRPr="00F7573E">
        <w:rPr>
          <w:rFonts w:ascii="Arial" w:hAnsi="Arial" w:cs="Arial"/>
          <w:sz w:val="22"/>
          <w:szCs w:val="22"/>
        </w:rPr>
        <w:t xml:space="preserve"> – </w:t>
      </w:r>
      <w:r w:rsidR="006D44BD" w:rsidRPr="00F7573E">
        <w:rPr>
          <w:rFonts w:ascii="Arial" w:hAnsi="Arial" w:cs="Arial"/>
          <w:sz w:val="22"/>
          <w:szCs w:val="22"/>
        </w:rPr>
        <w:t>CEP</w:t>
      </w:r>
      <w:r w:rsidRPr="00F7573E">
        <w:rPr>
          <w:rFonts w:ascii="Arial" w:hAnsi="Arial" w:cs="Arial"/>
          <w:sz w:val="22"/>
          <w:szCs w:val="22"/>
        </w:rPr>
        <w:t>– CAU/SC, reunida ordinariamente</w:t>
      </w:r>
      <w:r w:rsidR="006D188D" w:rsidRPr="00F7573E">
        <w:rPr>
          <w:rFonts w:ascii="Arial" w:hAnsi="Arial" w:cs="Arial"/>
          <w:sz w:val="22"/>
          <w:szCs w:val="22"/>
        </w:rPr>
        <w:t>,</w:t>
      </w:r>
      <w:r w:rsidRPr="00F7573E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6D44BD" w:rsidRPr="00F7573E">
        <w:rPr>
          <w:rFonts w:ascii="Arial" w:hAnsi="Arial" w:cs="Arial"/>
          <w:sz w:val="22"/>
          <w:szCs w:val="22"/>
        </w:rPr>
        <w:t xml:space="preserve">91 e 95 </w:t>
      </w:r>
      <w:r w:rsidRPr="00F7573E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:rsidR="00E01EE7" w:rsidRPr="00F7573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Considerando a Resolução nº28 do CAU/BR que dispõe sobre o registro, alteração e baixa de registro de pessoa jurídica de Arquitetura e Urbanismo nos Conselhos de Arquitetura e Urbanismo dos Estados;</w:t>
      </w: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 xml:space="preserve">Considerando a Deliberação nº 104/2019 da CEP-CAU/SC que aprova o procedimento de registro de pessoa jurídica e determina, através do item VI, a homologação pela CEP - CAU/SC dos registros deferidos pela gerência técnica; </w:t>
      </w: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Considerando a Deliberação nº 39/2020 da CEP-CAU/SC que aprova, enquanto as atividades presenciais do CAU/SC não estiverem totalmente restabelecidas, a dispensa de documentos físicos (cópias autenticadas ou documentos originais) para instrução de processos de novo registro;</w:t>
      </w: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 xml:space="preserve"> </w:t>
      </w: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Considerando a competência da CEP CAU/SC, estabelecida no art. 95, VII, alínea c, para propor, apreciar e deliberar, em consonância com os atos já normatizados pelo CAU/BR, sobre os requerimentos de registro de pessoas jurídicas;</w:t>
      </w: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</w:p>
    <w:p w:rsidR="006D44BD" w:rsidRPr="00F7573E" w:rsidRDefault="006D44BD" w:rsidP="006D44BD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7573E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F7573E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</w:t>
      </w:r>
      <w:r w:rsidRPr="00F7573E">
        <w:rPr>
          <w:rFonts w:ascii="Arial" w:hAnsi="Arial" w:cs="Arial"/>
          <w:sz w:val="22"/>
          <w:szCs w:val="22"/>
        </w:rPr>
        <w:t xml:space="preserve"> e</w:t>
      </w: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</w:p>
    <w:p w:rsidR="00E01EE7" w:rsidRPr="00F7573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F7573E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F7573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D44BD" w:rsidRPr="00F7573E" w:rsidRDefault="006D44BD" w:rsidP="006D44BD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7573E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F7573E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6D44BD" w:rsidRPr="00F7573E" w:rsidRDefault="006D44BD" w:rsidP="006D44BD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CSR ARQUITETURA E IMOVEIS LTDA - PJ50497-1;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COTA TOPOGRAFIA E ARQUITETURA LTDA - PJ50537-1;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PRESTADORA DE SERVICOS OLIVEIRA&amp;LARA EIRELI - PJ50548-1;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SIQUEIRA MAIS BRASIL ARTEFATOS DE CIMENTO LTDA - PJ50572-1;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FRANCISCO RAMPANELLI ARQUITETURA E URBANISMO LTDA - PJ50573-1;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ASSOCIACAO HABITACIONAL URBANIZE – AHUR - PJ50546-1;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PI ARQUITETURA LTDA - PJ49218-1;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ADAC+ CONSTRUÇÕES LTDA - PJ50619-1;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M.G.V - ENGENHARIA E AVALIACOES EIRELI - PJ50622-1;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RAFAEL WANZUITA SALUSTRIANO ARQUITETURA - PJ50624-1;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MUNICIPIO DE NOVA ITABERABA - PJ50504-1;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MARAU DESIGN STUDIO LTDA - PJ50646-1;</w:t>
      </w:r>
    </w:p>
    <w:p w:rsidR="006D44BD" w:rsidRPr="00F7573E" w:rsidRDefault="006D44BD" w:rsidP="006D44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JOSE LUIZ RONCONI - PJ50652-1.</w:t>
      </w:r>
    </w:p>
    <w:p w:rsidR="006D44BD" w:rsidRPr="00F7573E" w:rsidRDefault="006D44BD" w:rsidP="006D44BD">
      <w:pPr>
        <w:jc w:val="both"/>
        <w:rPr>
          <w:rFonts w:ascii="Arial" w:hAnsi="Arial" w:cs="Arial"/>
          <w:sz w:val="22"/>
          <w:szCs w:val="22"/>
        </w:rPr>
      </w:pPr>
    </w:p>
    <w:p w:rsidR="006D44BD" w:rsidRPr="00F7573E" w:rsidRDefault="006D44BD" w:rsidP="006D44BD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F7573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F7573E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F7573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F7573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F7573E">
        <w:rPr>
          <w:rFonts w:ascii="Arial" w:hAnsi="Arial" w:cs="Arial"/>
          <w:sz w:val="22"/>
          <w:szCs w:val="22"/>
        </w:rPr>
        <w:t xml:space="preserve">Florianópolis, </w:t>
      </w:r>
      <w:r w:rsidR="006D44BD" w:rsidRPr="00F7573E">
        <w:rPr>
          <w:rFonts w:ascii="Arial" w:hAnsi="Arial" w:cs="Arial"/>
          <w:sz w:val="22"/>
          <w:szCs w:val="22"/>
        </w:rPr>
        <w:t>24</w:t>
      </w:r>
      <w:r w:rsidRPr="00F7573E">
        <w:rPr>
          <w:rFonts w:ascii="Arial" w:hAnsi="Arial" w:cs="Arial"/>
          <w:sz w:val="22"/>
          <w:szCs w:val="22"/>
        </w:rPr>
        <w:t xml:space="preserve"> de </w:t>
      </w:r>
      <w:r w:rsidR="006D44BD" w:rsidRPr="00F7573E">
        <w:rPr>
          <w:rFonts w:ascii="Arial" w:hAnsi="Arial" w:cs="Arial"/>
          <w:sz w:val="22"/>
          <w:szCs w:val="22"/>
        </w:rPr>
        <w:t xml:space="preserve">agosto </w:t>
      </w:r>
      <w:r w:rsidRPr="00F7573E">
        <w:rPr>
          <w:rFonts w:ascii="Arial" w:hAnsi="Arial" w:cs="Arial"/>
          <w:sz w:val="22"/>
          <w:szCs w:val="22"/>
        </w:rPr>
        <w:t>de 2021.</w:t>
      </w:r>
    </w:p>
    <w:p w:rsidR="00E01EE7" w:rsidRPr="00F7573E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F7573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F7573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F7573E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F7573E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Pr="00F7573E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43587" w:rsidRPr="00F7573E" w:rsidRDefault="00E4358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D44BD" w:rsidRPr="00F7573E" w:rsidRDefault="006D44BD" w:rsidP="006D44B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D44BD" w:rsidRPr="00F7573E" w:rsidRDefault="006D44BD" w:rsidP="006D44B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7573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7573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7573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7573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6D44BD" w:rsidRPr="00F7573E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573E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D44BD" w:rsidRPr="00F7573E" w:rsidRDefault="006D44BD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3587" w:rsidRDefault="00E435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D44BD" w:rsidRPr="00F7573E" w:rsidRDefault="006D44BD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F7573E" w:rsidRDefault="006D44B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7573E"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F7573E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F7573E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E01EE7" w:rsidRPr="00F7573E">
        <w:rPr>
          <w:rFonts w:ascii="Arial" w:hAnsi="Arial" w:cs="Arial"/>
          <w:b/>
          <w:bCs/>
          <w:sz w:val="22"/>
          <w:szCs w:val="22"/>
          <w:lang w:eastAsia="pt-BR"/>
        </w:rPr>
        <w:t xml:space="preserve"> DA </w:t>
      </w:r>
      <w:r w:rsidRPr="00F7573E">
        <w:rPr>
          <w:rFonts w:ascii="Arial" w:hAnsi="Arial" w:cs="Arial"/>
          <w:b/>
          <w:bCs/>
          <w:sz w:val="22"/>
          <w:szCs w:val="22"/>
          <w:lang w:eastAsia="pt-BR"/>
        </w:rPr>
        <w:t>CEP</w:t>
      </w:r>
      <w:r w:rsidR="00E01EE7" w:rsidRPr="00F7573E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F7573E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7573E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F7573E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F7573E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7573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D44BD" w:rsidRPr="00F7573E" w:rsidRDefault="006D44BD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6D44BD" w:rsidRPr="00F7573E" w:rsidTr="00B829BB">
        <w:tc>
          <w:tcPr>
            <w:tcW w:w="2689" w:type="dxa"/>
            <w:vMerge w:val="restart"/>
            <w:shd w:val="clear" w:color="auto" w:fill="auto"/>
            <w:vAlign w:val="center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D44BD" w:rsidRPr="00F7573E" w:rsidTr="00B829BB">
        <w:tc>
          <w:tcPr>
            <w:tcW w:w="2689" w:type="dxa"/>
            <w:vMerge/>
            <w:shd w:val="clear" w:color="auto" w:fill="auto"/>
            <w:vAlign w:val="center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573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D44BD" w:rsidRPr="00F7573E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573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44BD" w:rsidRPr="00F7573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4BD" w:rsidRPr="00F7573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4BD" w:rsidRPr="00F7573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622D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68622D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4BD" w:rsidRPr="00F7573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6D44BD" w:rsidRPr="0068622D" w:rsidRDefault="006D44BD" w:rsidP="00B829B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44BD" w:rsidRPr="0068622D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A8" w:rsidRPr="00F7573E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764A8" w:rsidRPr="0068622D" w:rsidRDefault="008764A8" w:rsidP="00B829B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8764A8" w:rsidRPr="0068622D" w:rsidRDefault="008764A8" w:rsidP="00B829B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Juliana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764A8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764A8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764A8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764A8" w:rsidRPr="0068622D" w:rsidRDefault="008764A8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F7573E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F7573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F7573E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F7573E" w:rsidRDefault="00E01EE7" w:rsidP="00F757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F7573E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D44BD" w:rsidRPr="00F7573E">
              <w:rPr>
                <w:rFonts w:ascii="Arial" w:hAnsi="Arial" w:cs="Arial"/>
                <w:sz w:val="22"/>
                <w:szCs w:val="22"/>
              </w:rPr>
              <w:t>8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6D44BD" w:rsidRPr="00F7573E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F7573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D44BD" w:rsidRPr="00F7573E">
              <w:rPr>
                <w:rFonts w:ascii="Arial" w:hAnsi="Arial" w:cs="Arial"/>
                <w:sz w:val="22"/>
                <w:szCs w:val="22"/>
              </w:rPr>
              <w:t>24/08/2021</w:t>
            </w:r>
          </w:p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D44BD" w:rsidRPr="00F75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13 solicitações de Registro de Pessoa Jurídica</w:t>
            </w:r>
          </w:p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F7573E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F7573E">
              <w:rPr>
                <w:rFonts w:ascii="Arial" w:hAnsi="Arial" w:cs="Arial"/>
                <w:sz w:val="22"/>
                <w:szCs w:val="22"/>
              </w:rPr>
              <w:t>(</w:t>
            </w:r>
            <w:r w:rsidR="008764A8">
              <w:rPr>
                <w:rFonts w:ascii="Arial" w:hAnsi="Arial" w:cs="Arial"/>
                <w:sz w:val="22"/>
                <w:szCs w:val="22"/>
              </w:rPr>
              <w:t xml:space="preserve"> 4</w:t>
            </w:r>
            <w:proofErr w:type="gramEnd"/>
            <w:r w:rsidRPr="00F7573E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764A8">
              <w:rPr>
                <w:rFonts w:ascii="Arial" w:hAnsi="Arial" w:cs="Arial"/>
                <w:sz w:val="22"/>
                <w:szCs w:val="22"/>
              </w:rPr>
              <w:t>1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764A8">
              <w:rPr>
                <w:rFonts w:ascii="Arial" w:hAnsi="Arial" w:cs="Arial"/>
                <w:sz w:val="22"/>
                <w:szCs w:val="22"/>
              </w:rPr>
              <w:t>5</w:t>
            </w:r>
            <w:r w:rsidRPr="00F7573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F7573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0E437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E01EE7" w:rsidRPr="00F7573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F7573E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F7573E" w:rsidRDefault="00E01EE7" w:rsidP="006862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7573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8622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7573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8622D"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F7573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68622D" w:rsidRPr="0068622D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68622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68622D" w:rsidRPr="0068622D">
              <w:rPr>
                <w:rFonts w:ascii="Arial" w:eastAsia="MS Mincho" w:hAnsi="Arial" w:cs="Arial"/>
                <w:sz w:val="22"/>
                <w:szCs w:val="22"/>
              </w:rPr>
              <w:t>Eliane</w:t>
            </w:r>
            <w:r w:rsidR="0068622D">
              <w:rPr>
                <w:rFonts w:ascii="Arial" w:eastAsia="MS Mincho" w:hAnsi="Arial" w:cs="Arial"/>
                <w:sz w:val="22"/>
                <w:szCs w:val="22"/>
              </w:rPr>
              <w:t xml:space="preserve"> Castro</w:t>
            </w:r>
          </w:p>
          <w:p w:rsidR="00E01EE7" w:rsidRPr="00F7573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4439F" w:rsidRPr="00F7573E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F7573E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4358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43587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15936"/>
    <w:multiLevelType w:val="hybridMultilevel"/>
    <w:tmpl w:val="4CE68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437A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1E0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622D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44B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64A8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587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73E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F8F40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EE0D-5926-45EC-9197-F013447F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2021-09-02T13:39:00Z</cp:lastPrinted>
  <dcterms:created xsi:type="dcterms:W3CDTF">2021-03-17T22:20:00Z</dcterms:created>
  <dcterms:modified xsi:type="dcterms:W3CDTF">2021-09-02T13:39:00Z</dcterms:modified>
</cp:coreProperties>
</file>