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66078A" w:rsidRPr="00844EAC" w14:paraId="54A3178F" w14:textId="77777777" w:rsidTr="0066078A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F68429" w14:textId="77777777" w:rsidR="0066078A" w:rsidRPr="00844EAC" w:rsidRDefault="0066078A">
            <w:pPr>
              <w:spacing w:line="256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44EA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38D729" w14:textId="77777777" w:rsidR="0066078A" w:rsidRPr="00844EAC" w:rsidRDefault="0066078A">
            <w:pPr>
              <w:spacing w:line="256" w:lineRule="auto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44EA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66078A" w:rsidRPr="00844EAC" w14:paraId="0FC68665" w14:textId="77777777" w:rsidTr="0066078A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CBB6B9" w14:textId="77777777" w:rsidR="0066078A" w:rsidRPr="00844EAC" w:rsidRDefault="0066078A">
            <w:pPr>
              <w:spacing w:line="256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44EA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D8EA8" w14:textId="02E37D6E" w:rsidR="0066078A" w:rsidRPr="00844EAC" w:rsidRDefault="00844EAC">
            <w:pPr>
              <w:spacing w:line="25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44EAC">
              <w:rPr>
                <w:rFonts w:ascii="Arial" w:hAnsi="Arial" w:cs="Arial"/>
                <w:sz w:val="22"/>
                <w:szCs w:val="22"/>
              </w:rPr>
              <w:t xml:space="preserve">Arq. Urb. Matheus J. </w:t>
            </w:r>
            <w:proofErr w:type="spellStart"/>
            <w:r w:rsidRPr="00844EAC">
              <w:rPr>
                <w:rFonts w:ascii="Arial" w:hAnsi="Arial" w:cs="Arial"/>
                <w:sz w:val="22"/>
                <w:szCs w:val="22"/>
              </w:rPr>
              <w:t>Rigon</w:t>
            </w:r>
            <w:proofErr w:type="spellEnd"/>
          </w:p>
        </w:tc>
      </w:tr>
      <w:tr w:rsidR="004F1B44" w:rsidRPr="00844EAC" w14:paraId="31FB8720" w14:textId="77777777" w:rsidTr="006711B4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1E8F7B" w14:textId="77777777" w:rsidR="004F1B44" w:rsidRPr="00844EAC" w:rsidRDefault="004F1B44" w:rsidP="004F1B44">
            <w:pPr>
              <w:spacing w:line="256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44EA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343C5" w14:textId="321F81C9" w:rsidR="004F1B44" w:rsidRPr="00844EAC" w:rsidRDefault="004F1B44" w:rsidP="004F1B44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82D3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Técnico 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</w:t>
            </w:r>
            <w:r w:rsidRPr="00082D3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Edificações x Regularização de obras com mais de 80m²</w:t>
            </w:r>
          </w:p>
        </w:tc>
      </w:tr>
      <w:tr w:rsidR="004F1B44" w:rsidRPr="00844EAC" w14:paraId="0D375BB0" w14:textId="77777777" w:rsidTr="0066078A">
        <w:trPr>
          <w:trHeight w:val="120"/>
        </w:trPr>
        <w:tc>
          <w:tcPr>
            <w:tcW w:w="1730" w:type="dxa"/>
            <w:noWrap/>
            <w:vAlign w:val="bottom"/>
            <w:hideMark/>
          </w:tcPr>
          <w:p w14:paraId="197BB70F" w14:textId="77777777" w:rsidR="004F1B44" w:rsidRPr="00844EAC" w:rsidRDefault="004F1B44" w:rsidP="004F1B4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1" w:type="dxa"/>
            <w:noWrap/>
            <w:vAlign w:val="bottom"/>
            <w:hideMark/>
          </w:tcPr>
          <w:p w14:paraId="3A2A8B86" w14:textId="77777777" w:rsidR="004F1B44" w:rsidRPr="00844EAC" w:rsidRDefault="004F1B44" w:rsidP="004F1B44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pt-BR"/>
              </w:rPr>
            </w:pPr>
          </w:p>
        </w:tc>
      </w:tr>
      <w:tr w:rsidR="004F1B44" w:rsidRPr="00844EAC" w14:paraId="6BF94952" w14:textId="77777777" w:rsidTr="0066078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1FC537C5" w14:textId="30922E53" w:rsidR="004F1B44" w:rsidRPr="00844EAC" w:rsidRDefault="004F1B44" w:rsidP="004519AE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44EA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519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088</w:t>
            </w:r>
            <w:r w:rsidRPr="00844EA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– CEP-CAU/SC</w:t>
            </w:r>
          </w:p>
        </w:tc>
      </w:tr>
    </w:tbl>
    <w:p w14:paraId="557EB6F0" w14:textId="77777777" w:rsidR="0066078A" w:rsidRPr="00844EAC" w:rsidRDefault="0066078A" w:rsidP="0066078A">
      <w:pPr>
        <w:jc w:val="both"/>
        <w:rPr>
          <w:rFonts w:ascii="Arial" w:eastAsia="Calibri" w:hAnsi="Arial" w:cs="Arial"/>
          <w:sz w:val="22"/>
          <w:szCs w:val="22"/>
        </w:rPr>
      </w:pPr>
    </w:p>
    <w:p w14:paraId="25CAA25F" w14:textId="5EEB69F9" w:rsidR="00F35DF4" w:rsidRPr="00932C28" w:rsidRDefault="00F35DF4" w:rsidP="00F35D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2C28">
        <w:rPr>
          <w:rFonts w:ascii="Arial" w:hAnsi="Arial" w:cs="Arial"/>
          <w:sz w:val="22"/>
          <w:szCs w:val="22"/>
        </w:rPr>
        <w:t xml:space="preserve">A COMISSÃO DE EXERCÍCIO PROFISSIONAL – CEP-CAU/SC, reunida </w:t>
      </w:r>
      <w:r w:rsidR="00A13119">
        <w:rPr>
          <w:rFonts w:ascii="Arial" w:hAnsi="Arial" w:cs="Arial"/>
          <w:sz w:val="22"/>
          <w:szCs w:val="22"/>
        </w:rPr>
        <w:t>extra</w:t>
      </w:r>
      <w:r w:rsidRPr="00932C28">
        <w:rPr>
          <w:rFonts w:ascii="Arial" w:hAnsi="Arial" w:cs="Arial"/>
          <w:sz w:val="22"/>
          <w:szCs w:val="22"/>
        </w:rPr>
        <w:t xml:space="preserve">ordinariamente de forma </w:t>
      </w:r>
      <w:r w:rsidR="00A13119">
        <w:rPr>
          <w:rFonts w:ascii="Arial" w:hAnsi="Arial" w:cs="Arial"/>
          <w:sz w:val="22"/>
          <w:szCs w:val="22"/>
        </w:rPr>
        <w:t>virtual</w:t>
      </w:r>
      <w:r w:rsidRPr="00932C28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34739125" w14:textId="77777777" w:rsidR="0066078A" w:rsidRPr="00932C28" w:rsidRDefault="0066078A" w:rsidP="0066078A">
      <w:pPr>
        <w:jc w:val="both"/>
        <w:rPr>
          <w:rFonts w:ascii="Arial" w:hAnsi="Arial" w:cs="Arial"/>
          <w:sz w:val="22"/>
          <w:szCs w:val="22"/>
        </w:rPr>
      </w:pPr>
    </w:p>
    <w:p w14:paraId="2BBA49FE" w14:textId="3561BAF5" w:rsidR="00932C28" w:rsidRPr="00932C28" w:rsidRDefault="00932C28" w:rsidP="00932C28">
      <w:pPr>
        <w:jc w:val="both"/>
        <w:rPr>
          <w:rFonts w:ascii="Arial" w:hAnsi="Arial" w:cs="Arial"/>
          <w:iCs/>
          <w:sz w:val="22"/>
          <w:szCs w:val="22"/>
        </w:rPr>
      </w:pPr>
      <w:r w:rsidRPr="00932C28">
        <w:rPr>
          <w:rFonts w:ascii="Arial" w:hAnsi="Arial" w:cs="Arial"/>
          <w:sz w:val="22"/>
          <w:szCs w:val="22"/>
        </w:rPr>
        <w:t>Considerando o pedido de manifest</w:t>
      </w:r>
      <w:r w:rsidR="00A13119">
        <w:rPr>
          <w:rFonts w:ascii="Arial" w:hAnsi="Arial" w:cs="Arial"/>
          <w:sz w:val="22"/>
          <w:szCs w:val="22"/>
        </w:rPr>
        <w:t>ação encaminhado ao CAU/SC por Arquiteto e U</w:t>
      </w:r>
      <w:r w:rsidRPr="00932C28">
        <w:rPr>
          <w:rFonts w:ascii="Arial" w:hAnsi="Arial" w:cs="Arial"/>
          <w:sz w:val="22"/>
          <w:szCs w:val="22"/>
        </w:rPr>
        <w:t xml:space="preserve">rbanista </w:t>
      </w:r>
      <w:r w:rsidR="00A13119">
        <w:rPr>
          <w:rFonts w:ascii="Arial" w:hAnsi="Arial" w:cs="Arial"/>
          <w:sz w:val="22"/>
          <w:szCs w:val="22"/>
        </w:rPr>
        <w:t>A</w:t>
      </w:r>
      <w:r w:rsidR="00A13119">
        <w:rPr>
          <w:rFonts w:ascii="Arial" w:hAnsi="Arial" w:cs="Arial"/>
          <w:iCs/>
          <w:sz w:val="22"/>
          <w:szCs w:val="22"/>
        </w:rPr>
        <w:t>rquiteto A</w:t>
      </w:r>
      <w:r w:rsidRPr="00932C28">
        <w:rPr>
          <w:rFonts w:ascii="Arial" w:hAnsi="Arial" w:cs="Arial"/>
          <w:iCs/>
          <w:sz w:val="22"/>
          <w:szCs w:val="22"/>
        </w:rPr>
        <w:t>nalista de projetos na Secretaria Municipal de Habitação e Desenvolvimento Urbano da Prefeitura de Florianópolis</w:t>
      </w:r>
      <w:r w:rsidRPr="00932C28">
        <w:rPr>
          <w:rFonts w:ascii="Arial" w:hAnsi="Arial" w:cs="Arial"/>
          <w:sz w:val="22"/>
          <w:szCs w:val="22"/>
        </w:rPr>
        <w:t xml:space="preserve"> </w:t>
      </w:r>
      <w:r w:rsidRPr="00932C28">
        <w:rPr>
          <w:rFonts w:ascii="Arial" w:hAnsi="Arial" w:cs="Arial"/>
          <w:iCs/>
          <w:sz w:val="22"/>
          <w:szCs w:val="22"/>
        </w:rPr>
        <w:t>quanto à exorbitância de atribuições do Conselho Federal dos Técnicos Industriais relativas à regularização de edificações;</w:t>
      </w:r>
    </w:p>
    <w:p w14:paraId="5363DDCC" w14:textId="77777777" w:rsidR="00932C28" w:rsidRPr="00932C28" w:rsidRDefault="00932C28" w:rsidP="00932C28">
      <w:pPr>
        <w:jc w:val="both"/>
        <w:rPr>
          <w:rFonts w:ascii="Arial" w:eastAsia="Calibri" w:hAnsi="Arial" w:cs="Arial"/>
          <w:iCs/>
          <w:sz w:val="22"/>
          <w:szCs w:val="22"/>
        </w:rPr>
      </w:pPr>
    </w:p>
    <w:p w14:paraId="24B5520B" w14:textId="33C99896" w:rsidR="00932C28" w:rsidRPr="00932C28" w:rsidRDefault="00932C28" w:rsidP="00932C28">
      <w:pPr>
        <w:jc w:val="both"/>
        <w:rPr>
          <w:rFonts w:ascii="Arial" w:hAnsi="Arial" w:cs="Arial"/>
          <w:iCs/>
          <w:sz w:val="22"/>
          <w:szCs w:val="22"/>
        </w:rPr>
      </w:pPr>
      <w:r w:rsidRPr="00932C28">
        <w:rPr>
          <w:rFonts w:ascii="Arial" w:hAnsi="Arial" w:cs="Arial"/>
          <w:iCs/>
          <w:sz w:val="22"/>
          <w:szCs w:val="22"/>
        </w:rPr>
        <w:t>Considerando que o solicitante relata que o caso específico trata de regularização de edificação irregular de uso, multifamiliar com 04</w:t>
      </w:r>
      <w:r w:rsidR="00A13119">
        <w:rPr>
          <w:rFonts w:ascii="Arial" w:hAnsi="Arial" w:cs="Arial"/>
          <w:iCs/>
          <w:sz w:val="22"/>
          <w:szCs w:val="22"/>
        </w:rPr>
        <w:t xml:space="preserve"> (quatro)</w:t>
      </w:r>
      <w:r w:rsidRPr="00932C28">
        <w:rPr>
          <w:rFonts w:ascii="Arial" w:hAnsi="Arial" w:cs="Arial"/>
          <w:iCs/>
          <w:sz w:val="22"/>
          <w:szCs w:val="22"/>
        </w:rPr>
        <w:t xml:space="preserve"> pavimento</w:t>
      </w:r>
      <w:r w:rsidR="00A13119">
        <w:rPr>
          <w:rFonts w:ascii="Arial" w:hAnsi="Arial" w:cs="Arial"/>
          <w:iCs/>
          <w:sz w:val="22"/>
          <w:szCs w:val="22"/>
        </w:rPr>
        <w:t>s</w:t>
      </w:r>
      <w:r w:rsidRPr="00932C28">
        <w:rPr>
          <w:rFonts w:ascii="Arial" w:hAnsi="Arial" w:cs="Arial"/>
          <w:iCs/>
          <w:sz w:val="22"/>
          <w:szCs w:val="22"/>
        </w:rPr>
        <w:t xml:space="preserve"> e estrutura de concreto armado e 981,85m² de área construída;</w:t>
      </w:r>
    </w:p>
    <w:p w14:paraId="013FAD67" w14:textId="77777777" w:rsidR="00932C28" w:rsidRPr="00932C28" w:rsidRDefault="00932C28" w:rsidP="00932C28">
      <w:pPr>
        <w:jc w:val="both"/>
        <w:rPr>
          <w:rFonts w:ascii="Arial" w:hAnsi="Arial" w:cs="Arial"/>
          <w:iCs/>
          <w:sz w:val="22"/>
          <w:szCs w:val="22"/>
        </w:rPr>
      </w:pPr>
    </w:p>
    <w:p w14:paraId="5B192F62" w14:textId="13AB3483" w:rsidR="00932C28" w:rsidRDefault="00932C28" w:rsidP="00932C28">
      <w:pPr>
        <w:jc w:val="both"/>
        <w:rPr>
          <w:rFonts w:ascii="Arial" w:hAnsi="Arial" w:cs="Arial"/>
          <w:iCs/>
          <w:sz w:val="22"/>
          <w:szCs w:val="22"/>
        </w:rPr>
      </w:pPr>
      <w:r w:rsidRPr="00932C28">
        <w:rPr>
          <w:rFonts w:ascii="Arial" w:hAnsi="Arial" w:cs="Arial"/>
          <w:iCs/>
          <w:sz w:val="22"/>
          <w:szCs w:val="22"/>
        </w:rPr>
        <w:t>Considerando os seguintes apontamentos feitos pela Assessoria Jurídica do CAU/SC:</w:t>
      </w:r>
    </w:p>
    <w:p w14:paraId="2A0A4355" w14:textId="77777777" w:rsidR="00932C28" w:rsidRPr="00932C28" w:rsidRDefault="00932C28" w:rsidP="00932C28">
      <w:pPr>
        <w:jc w:val="both"/>
        <w:rPr>
          <w:rFonts w:ascii="Arial" w:hAnsi="Arial" w:cs="Arial"/>
          <w:iCs/>
          <w:sz w:val="22"/>
          <w:szCs w:val="22"/>
        </w:rPr>
      </w:pPr>
    </w:p>
    <w:p w14:paraId="703BB610" w14:textId="66C5E121" w:rsidR="00932C28" w:rsidRPr="00932C28" w:rsidRDefault="00932C28" w:rsidP="00F24C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C28">
        <w:rPr>
          <w:rFonts w:ascii="Arial" w:hAnsi="Arial" w:cs="Arial"/>
          <w:iCs/>
          <w:sz w:val="22"/>
          <w:szCs w:val="22"/>
        </w:rPr>
        <w:t xml:space="preserve">Não foi identificada nenhuma decisão judicial de caráter vinculante que tenha reconhecido a ilegalidade e declarado nulidade de resolução do CFT que verse sobre </w:t>
      </w:r>
      <w:r w:rsidRPr="00932C28">
        <w:rPr>
          <w:rFonts w:ascii="Arial" w:eastAsia="Calibri" w:hAnsi="Arial" w:cs="Arial"/>
          <w:iCs/>
          <w:sz w:val="22"/>
          <w:szCs w:val="22"/>
        </w:rPr>
        <w:t>regularização de edificações;</w:t>
      </w:r>
    </w:p>
    <w:p w14:paraId="3DC4807E" w14:textId="77777777" w:rsidR="00932C28" w:rsidRPr="00932C28" w:rsidRDefault="00932C28" w:rsidP="00932C28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6824534" w14:textId="505A933E" w:rsidR="00932C28" w:rsidRPr="00932C28" w:rsidRDefault="00932C28" w:rsidP="00F24C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C28">
        <w:rPr>
          <w:rFonts w:ascii="Arial" w:eastAsia="Calibri" w:hAnsi="Arial" w:cs="Arial"/>
          <w:iCs/>
          <w:sz w:val="22"/>
          <w:szCs w:val="22"/>
        </w:rPr>
        <w:t xml:space="preserve">Há precedente jurisprudencial do Tribunal Regional da 4ª Região acerca de limitação de atribuição de técnico para atuação em regularização de obra, firmado no acórdão já transitado no </w:t>
      </w:r>
      <w:r w:rsidRPr="00932C28">
        <w:rPr>
          <w:rFonts w:ascii="Arial" w:hAnsi="Arial" w:cs="Arial"/>
          <w:sz w:val="22"/>
          <w:szCs w:val="22"/>
        </w:rPr>
        <w:t>Mandado de Segurança Coletivo 5037655-74.2021.4.04.7100/RS, da 1ª Vara Federal de Porto Alegre</w:t>
      </w:r>
      <w:r w:rsidRPr="00932C28">
        <w:rPr>
          <w:rFonts w:ascii="Arial" w:eastAsia="Calibri" w:hAnsi="Arial" w:cs="Arial"/>
          <w:iCs/>
          <w:sz w:val="22"/>
          <w:szCs w:val="22"/>
        </w:rPr>
        <w:t>;</w:t>
      </w:r>
    </w:p>
    <w:p w14:paraId="5E55FE21" w14:textId="77777777" w:rsidR="00932C28" w:rsidRPr="00932C28" w:rsidRDefault="00932C28" w:rsidP="00932C28">
      <w:pPr>
        <w:pStyle w:val="PargrafodaLista"/>
        <w:rPr>
          <w:rFonts w:ascii="Arial" w:hAnsi="Arial" w:cs="Arial"/>
          <w:sz w:val="22"/>
          <w:szCs w:val="22"/>
        </w:rPr>
      </w:pPr>
    </w:p>
    <w:p w14:paraId="3EA5B727" w14:textId="77777777" w:rsidR="00932C28" w:rsidRPr="00932C28" w:rsidRDefault="00932C28" w:rsidP="00F24C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C28">
        <w:rPr>
          <w:rFonts w:ascii="Arial" w:eastAsia="Calibri" w:hAnsi="Arial" w:cs="Arial"/>
          <w:iCs/>
          <w:sz w:val="22"/>
          <w:szCs w:val="22"/>
        </w:rPr>
        <w:t>Na ementa do acórdão do Mandado de Segurança Coletivo 5037655-74.2021.4.04.7100/RS ficou consignado o seguinte entendimento:</w:t>
      </w:r>
    </w:p>
    <w:p w14:paraId="76703625" w14:textId="77777777" w:rsidR="00932C28" w:rsidRPr="00932C28" w:rsidRDefault="00932C28" w:rsidP="00932C28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49DA279F" w14:textId="77777777" w:rsidR="00932C28" w:rsidRPr="00932C28" w:rsidRDefault="00932C28" w:rsidP="00932C28">
      <w:pPr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932C28">
        <w:rPr>
          <w:rFonts w:ascii="Arial" w:hAnsi="Arial" w:cs="Arial"/>
          <w:i/>
          <w:iCs/>
          <w:sz w:val="22"/>
          <w:szCs w:val="22"/>
        </w:rPr>
        <w:t>“O artigo 4º, §1º, do Decreto 90.922/1985, prevê que "os técnicos de 2º grau das áreas de Arquitetura e de Engenharia Civil, na modalidade Edificações, poderão projetar e dirigir edificações de até 80m² de área construída, que não constituam conjuntos residenciais, bem como realizar reformas, desde que não impliquem em estruturas de concreto armado ou metálica, e exercer a atividade de desenhista de sua especialidade".</w:t>
      </w:r>
    </w:p>
    <w:p w14:paraId="512ED41B" w14:textId="529277BA" w:rsidR="00932C28" w:rsidRDefault="00932C28" w:rsidP="00932C28">
      <w:pPr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932C28">
        <w:rPr>
          <w:rFonts w:ascii="Arial" w:hAnsi="Arial" w:cs="Arial"/>
          <w:i/>
          <w:iCs/>
          <w:sz w:val="22"/>
          <w:szCs w:val="22"/>
        </w:rPr>
        <w:t xml:space="preserve">Não se trata de mera reforma, mas de regularização de uma obra que não contou na sua construção com o projeto realizado por um profissional habilitado que, a depender da metragem, poderá ser técnico ou de nível superior. Há que se concluir, portanto, que o profissional capacitado a atestar a regularidade de uma obra somente seria aquele que estaria habilitado a projetar sua </w:t>
      </w:r>
      <w:proofErr w:type="gramStart"/>
      <w:r w:rsidRPr="00932C28">
        <w:rPr>
          <w:rFonts w:ascii="Arial" w:hAnsi="Arial" w:cs="Arial"/>
          <w:i/>
          <w:iCs/>
          <w:sz w:val="22"/>
          <w:szCs w:val="22"/>
        </w:rPr>
        <w:t>construção.”</w:t>
      </w:r>
      <w:proofErr w:type="gramEnd"/>
    </w:p>
    <w:p w14:paraId="5807EA25" w14:textId="77777777" w:rsidR="00932C28" w:rsidRPr="00932C28" w:rsidRDefault="00932C28" w:rsidP="00932C28">
      <w:pPr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0C8BE561" w14:textId="15B58FBF" w:rsidR="00932C28" w:rsidRPr="00932C28" w:rsidRDefault="00932C28" w:rsidP="00F24C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32C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2C28">
        <w:rPr>
          <w:rFonts w:ascii="Arial" w:hAnsi="Arial" w:cs="Arial"/>
          <w:iCs/>
          <w:sz w:val="22"/>
          <w:szCs w:val="22"/>
        </w:rPr>
        <w:t>O CAU/BR ajuizou Ação Civil Pública, ainda em curso, requerendo a declaração de nulidade de normas da Resolução CFT nº 58/2019, dentre as quais a do art. 3º, I, a qual dispõe sobre a atribuição técnica de “</w:t>
      </w:r>
      <w:r w:rsidR="008E766B">
        <w:rPr>
          <w:rFonts w:ascii="Arial" w:hAnsi="Arial" w:cs="Arial"/>
          <w:iCs/>
          <w:sz w:val="22"/>
          <w:szCs w:val="22"/>
        </w:rPr>
        <w:t>...</w:t>
      </w:r>
      <w:r w:rsidRPr="00932C28">
        <w:rPr>
          <w:rFonts w:ascii="Arial" w:hAnsi="Arial" w:cs="Arial"/>
          <w:iCs/>
          <w:sz w:val="22"/>
          <w:szCs w:val="22"/>
        </w:rPr>
        <w:t xml:space="preserve">projetar, </w:t>
      </w:r>
      <w:r w:rsidRPr="00932C28">
        <w:rPr>
          <w:rFonts w:ascii="Arial" w:hAnsi="Arial" w:cs="Arial"/>
          <w:bCs/>
          <w:iCs/>
          <w:sz w:val="22"/>
          <w:szCs w:val="22"/>
        </w:rPr>
        <w:t xml:space="preserve">dirigir </w:t>
      </w:r>
      <w:r w:rsidRPr="00932C28">
        <w:rPr>
          <w:rFonts w:ascii="Arial" w:hAnsi="Arial" w:cs="Arial"/>
          <w:iCs/>
          <w:sz w:val="22"/>
          <w:szCs w:val="22"/>
        </w:rPr>
        <w:t xml:space="preserve">e ampliar as construções </w:t>
      </w:r>
      <w:r w:rsidRPr="00932C28">
        <w:rPr>
          <w:rFonts w:ascii="Arial" w:hAnsi="Arial" w:cs="Arial"/>
          <w:bCs/>
          <w:iCs/>
          <w:sz w:val="22"/>
          <w:szCs w:val="22"/>
        </w:rPr>
        <w:t>de até dois pavimentos</w:t>
      </w:r>
      <w:r w:rsidRPr="00932C28">
        <w:rPr>
          <w:rFonts w:ascii="Arial" w:hAnsi="Arial" w:cs="Arial"/>
          <w:iCs/>
          <w:sz w:val="22"/>
          <w:szCs w:val="22"/>
        </w:rPr>
        <w:t xml:space="preserve">, bem como </w:t>
      </w:r>
      <w:r w:rsidRPr="00932C28">
        <w:rPr>
          <w:rFonts w:ascii="Arial" w:hAnsi="Arial" w:cs="Arial"/>
          <w:b/>
          <w:iCs/>
          <w:sz w:val="22"/>
          <w:szCs w:val="22"/>
        </w:rPr>
        <w:t>atuar na regularização de obra ou construção junto aos Órgãos Municipais, Estaduais e Federais inclusive Corpo de Bombeiros Militar ou Civil</w:t>
      </w:r>
      <w:r w:rsidR="008E766B">
        <w:rPr>
          <w:rFonts w:ascii="Arial" w:hAnsi="Arial" w:cs="Arial"/>
          <w:b/>
          <w:iCs/>
          <w:sz w:val="22"/>
          <w:szCs w:val="22"/>
        </w:rPr>
        <w:t>”</w:t>
      </w:r>
      <w:r w:rsidRPr="00932C28">
        <w:rPr>
          <w:rFonts w:ascii="Arial" w:hAnsi="Arial" w:cs="Arial"/>
          <w:iCs/>
          <w:sz w:val="22"/>
          <w:szCs w:val="22"/>
        </w:rPr>
        <w:t xml:space="preserve"> (grifo nosso); </w:t>
      </w:r>
    </w:p>
    <w:p w14:paraId="6DEB7E58" w14:textId="77777777" w:rsidR="00932C28" w:rsidRPr="00932C28" w:rsidRDefault="00932C28" w:rsidP="00932C28">
      <w:pPr>
        <w:jc w:val="both"/>
        <w:rPr>
          <w:rFonts w:ascii="Arial" w:hAnsi="Arial" w:cs="Arial"/>
          <w:iCs/>
          <w:sz w:val="22"/>
          <w:szCs w:val="22"/>
        </w:rPr>
      </w:pPr>
    </w:p>
    <w:p w14:paraId="7E5AFA70" w14:textId="715843B0" w:rsidR="00932C28" w:rsidRDefault="00932C28" w:rsidP="00932C28">
      <w:pPr>
        <w:jc w:val="both"/>
        <w:rPr>
          <w:rFonts w:ascii="Arial" w:hAnsi="Arial" w:cs="Arial"/>
          <w:sz w:val="22"/>
          <w:szCs w:val="22"/>
        </w:rPr>
      </w:pPr>
      <w:r w:rsidRPr="00932C28">
        <w:rPr>
          <w:rFonts w:ascii="Arial" w:hAnsi="Arial" w:cs="Arial"/>
          <w:iCs/>
          <w:sz w:val="22"/>
          <w:szCs w:val="22"/>
        </w:rPr>
        <w:lastRenderedPageBreak/>
        <w:t>Considerando as recomendações do conselheiro relator</w:t>
      </w:r>
      <w:r w:rsidR="00C23F26">
        <w:rPr>
          <w:rFonts w:ascii="Arial" w:hAnsi="Arial" w:cs="Arial"/>
          <w:iCs/>
          <w:sz w:val="22"/>
          <w:szCs w:val="22"/>
        </w:rPr>
        <w:t xml:space="preserve"> Arq. Urb. Rafael </w:t>
      </w:r>
      <w:r w:rsidR="00C23F26" w:rsidRPr="002F7E4E">
        <w:rPr>
          <w:rFonts w:ascii="Arial" w:hAnsi="Arial" w:cs="Arial"/>
          <w:sz w:val="22"/>
          <w:szCs w:val="22"/>
        </w:rPr>
        <w:t>Rottili Roeder</w:t>
      </w:r>
      <w:r w:rsidR="008E766B">
        <w:rPr>
          <w:rFonts w:ascii="Arial" w:hAnsi="Arial" w:cs="Arial"/>
          <w:sz w:val="22"/>
          <w:szCs w:val="22"/>
        </w:rPr>
        <w:t>;</w:t>
      </w:r>
    </w:p>
    <w:p w14:paraId="20FF02BB" w14:textId="7218768E" w:rsidR="005B59A6" w:rsidRDefault="005B59A6" w:rsidP="00932C28">
      <w:pPr>
        <w:jc w:val="both"/>
        <w:rPr>
          <w:rFonts w:ascii="Arial" w:hAnsi="Arial" w:cs="Arial"/>
          <w:sz w:val="22"/>
          <w:szCs w:val="22"/>
        </w:rPr>
      </w:pPr>
    </w:p>
    <w:p w14:paraId="2F890F63" w14:textId="176E4E5E" w:rsidR="005B59A6" w:rsidRPr="00932C28" w:rsidRDefault="005B59A6" w:rsidP="00932C2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entendimento defendido pelo CAU/BR em ação judicial</w:t>
      </w:r>
      <w:r w:rsidR="008E76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sentido de que o art. 3ª inciso I, da Resolução CFT 58 /2019 extrapola o poder regulamentar e a atribuição legal dos </w:t>
      </w:r>
      <w:r w:rsidR="008E766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écnicos </w:t>
      </w:r>
      <w:r w:rsidR="008E766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ndustriais</w:t>
      </w:r>
      <w:r w:rsidR="008E766B">
        <w:rPr>
          <w:rFonts w:ascii="Arial" w:hAnsi="Arial" w:cs="Arial"/>
          <w:sz w:val="22"/>
          <w:szCs w:val="22"/>
        </w:rPr>
        <w:t>, sendo ess</w:t>
      </w:r>
      <w:r w:rsidR="00D05142">
        <w:rPr>
          <w:rFonts w:ascii="Arial" w:hAnsi="Arial" w:cs="Arial"/>
          <w:sz w:val="22"/>
          <w:szCs w:val="22"/>
        </w:rPr>
        <w:t>e</w:t>
      </w:r>
      <w:r w:rsidR="008E766B">
        <w:rPr>
          <w:rFonts w:ascii="Arial" w:hAnsi="Arial" w:cs="Arial"/>
          <w:sz w:val="22"/>
          <w:szCs w:val="22"/>
        </w:rPr>
        <w:t xml:space="preserve"> entendimento</w:t>
      </w:r>
      <w:r>
        <w:rPr>
          <w:rFonts w:ascii="Arial" w:hAnsi="Arial" w:cs="Arial"/>
          <w:sz w:val="22"/>
          <w:szCs w:val="22"/>
        </w:rPr>
        <w:t xml:space="preserve"> compartilhado pela CEP-CAU/SC</w:t>
      </w:r>
      <w:r w:rsidR="008E766B">
        <w:rPr>
          <w:rFonts w:ascii="Arial" w:hAnsi="Arial" w:cs="Arial"/>
          <w:sz w:val="22"/>
          <w:szCs w:val="22"/>
        </w:rPr>
        <w:t>;</w:t>
      </w:r>
    </w:p>
    <w:p w14:paraId="633045AB" w14:textId="4DEDAA0E" w:rsidR="00932C28" w:rsidRPr="00932C28" w:rsidRDefault="00932C28" w:rsidP="0066078A">
      <w:pPr>
        <w:jc w:val="both"/>
        <w:rPr>
          <w:rFonts w:ascii="Arial" w:hAnsi="Arial" w:cs="Arial"/>
          <w:sz w:val="22"/>
          <w:szCs w:val="22"/>
        </w:rPr>
      </w:pPr>
    </w:p>
    <w:p w14:paraId="046896C8" w14:textId="77777777" w:rsidR="0066078A" w:rsidRPr="00844EAC" w:rsidRDefault="0066078A" w:rsidP="0066078A">
      <w:pPr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844EA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Considerando que todas as deliberações de comissão devem ser encaminhadas à Presidência do CAU/SC, para verificação e encaminhamentos, conforme Regimento Interno do CAU/SC; </w:t>
      </w:r>
    </w:p>
    <w:p w14:paraId="30048BD5" w14:textId="77777777" w:rsidR="0080027F" w:rsidRPr="00844EAC" w:rsidRDefault="0080027F" w:rsidP="0066078A">
      <w:pPr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33F0A0CE" w14:textId="235E7511" w:rsidR="0066078A" w:rsidRDefault="0066078A" w:rsidP="0066078A">
      <w:pPr>
        <w:jc w:val="both"/>
        <w:rPr>
          <w:rFonts w:ascii="Arial" w:hAnsi="Arial" w:cs="Arial"/>
          <w:b/>
          <w:sz w:val="22"/>
          <w:szCs w:val="22"/>
        </w:rPr>
      </w:pPr>
      <w:r w:rsidRPr="00844EAC">
        <w:rPr>
          <w:rFonts w:ascii="Arial" w:hAnsi="Arial" w:cs="Arial"/>
          <w:b/>
          <w:sz w:val="22"/>
          <w:szCs w:val="22"/>
        </w:rPr>
        <w:t xml:space="preserve">DELIBERA: </w:t>
      </w:r>
    </w:p>
    <w:p w14:paraId="79BDC5D2" w14:textId="7FB5F54E" w:rsidR="00A13119" w:rsidRDefault="00A13119" w:rsidP="0066078A">
      <w:pPr>
        <w:jc w:val="both"/>
        <w:rPr>
          <w:rFonts w:ascii="Arial" w:hAnsi="Arial" w:cs="Arial"/>
          <w:b/>
          <w:sz w:val="22"/>
          <w:szCs w:val="22"/>
        </w:rPr>
      </w:pPr>
    </w:p>
    <w:p w14:paraId="3FAE5AC8" w14:textId="4D6B5A9E" w:rsidR="00932C28" w:rsidRDefault="00A13119" w:rsidP="00A13119">
      <w:pPr>
        <w:jc w:val="both"/>
        <w:rPr>
          <w:rFonts w:ascii="Arial" w:hAnsi="Arial" w:cs="Arial"/>
          <w:sz w:val="22"/>
          <w:szCs w:val="22"/>
        </w:rPr>
      </w:pPr>
      <w:r w:rsidRPr="00A13119"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2C28" w:rsidRPr="00932C28">
        <w:rPr>
          <w:rFonts w:ascii="Arial" w:hAnsi="Arial" w:cs="Arial"/>
          <w:sz w:val="22"/>
          <w:szCs w:val="22"/>
        </w:rPr>
        <w:t>Dar ciência ao CAU/BR sobre o questionamento feito pelo arquiteto e urbanista analista de projetos na Secretaria Municipal de Habitação e Desenvolvimento Urbano da Prefeitura de Florianópolis quanto à exorbitância de atribuições do Conselho Federal dos Técnicos Industriais relativas à regularização de edificaçõe</w:t>
      </w:r>
      <w:r w:rsidR="00932C28">
        <w:rPr>
          <w:rFonts w:ascii="Arial" w:hAnsi="Arial" w:cs="Arial"/>
          <w:sz w:val="22"/>
          <w:szCs w:val="22"/>
        </w:rPr>
        <w:t>s.</w:t>
      </w:r>
    </w:p>
    <w:p w14:paraId="2A80429B" w14:textId="33BC6311" w:rsidR="00A13119" w:rsidRDefault="00A13119" w:rsidP="00A13119">
      <w:pPr>
        <w:jc w:val="both"/>
        <w:rPr>
          <w:rFonts w:ascii="Arial" w:hAnsi="Arial" w:cs="Arial"/>
          <w:sz w:val="22"/>
          <w:szCs w:val="22"/>
        </w:rPr>
      </w:pPr>
    </w:p>
    <w:p w14:paraId="04926870" w14:textId="33E2466D" w:rsidR="00932C28" w:rsidRPr="00A13119" w:rsidRDefault="00A13119" w:rsidP="00A131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Pr="00A13119">
        <w:rPr>
          <w:rFonts w:ascii="Arial" w:hAnsi="Arial" w:cs="Arial"/>
          <w:sz w:val="22"/>
          <w:szCs w:val="22"/>
        </w:rPr>
        <w:t xml:space="preserve">- </w:t>
      </w:r>
      <w:r w:rsidR="00932C28" w:rsidRPr="00A13119">
        <w:rPr>
          <w:rFonts w:ascii="Arial" w:hAnsi="Arial" w:cs="Arial"/>
          <w:sz w:val="22"/>
          <w:szCs w:val="22"/>
        </w:rPr>
        <w:t xml:space="preserve">Informar o solicitante sobre:  </w:t>
      </w:r>
    </w:p>
    <w:p w14:paraId="5013A5B1" w14:textId="242CBED6" w:rsidR="00A13119" w:rsidRDefault="00A13119" w:rsidP="00A13119">
      <w:pPr>
        <w:jc w:val="both"/>
        <w:rPr>
          <w:rFonts w:ascii="Arial" w:hAnsi="Arial" w:cs="Arial"/>
          <w:sz w:val="22"/>
          <w:szCs w:val="22"/>
        </w:rPr>
      </w:pPr>
    </w:p>
    <w:p w14:paraId="255BFB35" w14:textId="2BCADF88" w:rsidR="00932C28" w:rsidRDefault="00A13119" w:rsidP="00F24C78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32C28" w:rsidRPr="00A13119">
        <w:rPr>
          <w:rFonts w:ascii="Arial" w:hAnsi="Arial" w:cs="Arial"/>
          <w:sz w:val="22"/>
          <w:szCs w:val="22"/>
        </w:rPr>
        <w:t xml:space="preserve"> precedente jurisprudencial firmado pelo Tribunal </w:t>
      </w:r>
      <w:r w:rsidR="00B76B89" w:rsidRPr="00A13119">
        <w:rPr>
          <w:rFonts w:ascii="Arial" w:hAnsi="Arial" w:cs="Arial"/>
          <w:sz w:val="22"/>
          <w:szCs w:val="22"/>
        </w:rPr>
        <w:t>R</w:t>
      </w:r>
      <w:r w:rsidR="00932C28" w:rsidRPr="00A13119">
        <w:rPr>
          <w:rFonts w:ascii="Arial" w:hAnsi="Arial" w:cs="Arial"/>
          <w:sz w:val="22"/>
          <w:szCs w:val="22"/>
        </w:rPr>
        <w:t xml:space="preserve">egional da 4º Região Tribunal Regional da 4ª Região no Mandado de Segurança Coletivo 5037655-74.2021.4.04.7100/RS, da 1ª Vara Federal de Porto Alegre, acerca de limitação de atribuição de técnico para atuação em regularização de obra; </w:t>
      </w:r>
    </w:p>
    <w:p w14:paraId="20EE3C26" w14:textId="77777777" w:rsidR="00A13119" w:rsidRDefault="00A13119" w:rsidP="00A13119">
      <w:pPr>
        <w:pStyle w:val="PargrafodaLista"/>
        <w:ind w:left="284"/>
        <w:jc w:val="both"/>
        <w:rPr>
          <w:rFonts w:ascii="Arial" w:hAnsi="Arial" w:cs="Arial"/>
          <w:sz w:val="22"/>
          <w:szCs w:val="22"/>
        </w:rPr>
      </w:pPr>
    </w:p>
    <w:p w14:paraId="7FA12E84" w14:textId="607704A6" w:rsidR="00932C28" w:rsidRDefault="00A13119" w:rsidP="00F24C78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32C28" w:rsidRPr="00A13119">
        <w:rPr>
          <w:rFonts w:ascii="Arial" w:hAnsi="Arial" w:cs="Arial"/>
          <w:sz w:val="22"/>
          <w:szCs w:val="22"/>
        </w:rPr>
        <w:t>Ação Judicial ajuizada pelo CAU/BR, requerendo a declaração de nulidade de normas da Resolução CFT nº 58/2019, dentre as quais a do art. 3º, I, a qual versa atuação na regularização de obra ou construção;</w:t>
      </w:r>
    </w:p>
    <w:p w14:paraId="1D141E4A" w14:textId="77777777" w:rsidR="00A13119" w:rsidRPr="00A13119" w:rsidRDefault="00A13119" w:rsidP="00A13119">
      <w:pPr>
        <w:pStyle w:val="PargrafodaLista"/>
        <w:rPr>
          <w:rFonts w:ascii="Arial" w:hAnsi="Arial" w:cs="Arial"/>
          <w:sz w:val="22"/>
          <w:szCs w:val="22"/>
        </w:rPr>
      </w:pPr>
    </w:p>
    <w:p w14:paraId="57DF1418" w14:textId="04D91D9F" w:rsidR="005B59A6" w:rsidRDefault="00A13119" w:rsidP="00A131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A</w:t>
      </w:r>
      <w:r w:rsidR="00932C28" w:rsidRPr="00A13119">
        <w:rPr>
          <w:rFonts w:ascii="Arial" w:hAnsi="Arial" w:cs="Arial"/>
          <w:sz w:val="22"/>
          <w:szCs w:val="22"/>
        </w:rPr>
        <w:t xml:space="preserve"> ciência ao CAU/BR do questionamento encaminhado.  </w:t>
      </w:r>
    </w:p>
    <w:p w14:paraId="18520B98" w14:textId="49A8D5E8" w:rsidR="00A13119" w:rsidRDefault="00A13119" w:rsidP="00A13119">
      <w:pPr>
        <w:jc w:val="both"/>
        <w:rPr>
          <w:rFonts w:ascii="Arial" w:hAnsi="Arial" w:cs="Arial"/>
          <w:sz w:val="22"/>
          <w:szCs w:val="22"/>
        </w:rPr>
      </w:pPr>
    </w:p>
    <w:p w14:paraId="20EF4B8A" w14:textId="7BE87A2A" w:rsidR="009B1EE5" w:rsidRDefault="00A13119" w:rsidP="00A131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3 - </w:t>
      </w:r>
      <w:r w:rsidR="00C23F26" w:rsidRPr="005B59A6">
        <w:rPr>
          <w:rFonts w:ascii="Arial" w:hAnsi="Arial" w:cs="Arial"/>
          <w:sz w:val="22"/>
          <w:szCs w:val="22"/>
        </w:rPr>
        <w:t>Dar ciência ao Presidente do CAU/SC</w:t>
      </w:r>
      <w:r w:rsidR="008E766B">
        <w:rPr>
          <w:rFonts w:ascii="Arial" w:hAnsi="Arial" w:cs="Arial"/>
          <w:sz w:val="22"/>
          <w:szCs w:val="22"/>
        </w:rPr>
        <w:t xml:space="preserve"> sobre o assunto em pauta </w:t>
      </w:r>
      <w:r w:rsidR="00C23F26" w:rsidRPr="005B59A6">
        <w:rPr>
          <w:rFonts w:ascii="Arial" w:hAnsi="Arial" w:cs="Arial"/>
          <w:sz w:val="22"/>
          <w:szCs w:val="22"/>
        </w:rPr>
        <w:t xml:space="preserve">para que </w:t>
      </w:r>
      <w:r w:rsidR="005B59A6">
        <w:rPr>
          <w:rFonts w:ascii="Arial" w:hAnsi="Arial" w:cs="Arial"/>
          <w:sz w:val="22"/>
          <w:szCs w:val="22"/>
        </w:rPr>
        <w:t>avalie a adoção de ações institucionais relacionadas ao tema</w:t>
      </w:r>
      <w:r w:rsidR="009B1EE5">
        <w:rPr>
          <w:rFonts w:ascii="Arial" w:hAnsi="Arial" w:cs="Arial"/>
          <w:sz w:val="22"/>
          <w:szCs w:val="22"/>
        </w:rPr>
        <w:t>.</w:t>
      </w:r>
    </w:p>
    <w:p w14:paraId="20A39A2A" w14:textId="0639F289" w:rsidR="00A13119" w:rsidRDefault="00A13119" w:rsidP="00A13119">
      <w:pPr>
        <w:jc w:val="both"/>
        <w:rPr>
          <w:rFonts w:ascii="Arial" w:hAnsi="Arial" w:cs="Arial"/>
          <w:sz w:val="22"/>
          <w:szCs w:val="22"/>
        </w:rPr>
      </w:pPr>
    </w:p>
    <w:p w14:paraId="7A52DAA7" w14:textId="2ACBA29E" w:rsidR="0066078A" w:rsidRPr="000E0C89" w:rsidRDefault="00A13119" w:rsidP="00A131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4 - </w:t>
      </w:r>
      <w:r w:rsidR="0066078A" w:rsidRPr="000E0C89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968AEC0" w14:textId="77777777" w:rsidR="0066078A" w:rsidRPr="00844EAC" w:rsidRDefault="0066078A" w:rsidP="0066078A">
      <w:pPr>
        <w:jc w:val="both"/>
        <w:rPr>
          <w:rFonts w:ascii="Arial" w:hAnsi="Arial" w:cs="Arial"/>
          <w:b/>
          <w:sz w:val="22"/>
          <w:szCs w:val="22"/>
        </w:rPr>
      </w:pPr>
    </w:p>
    <w:p w14:paraId="2D919DEA" w14:textId="77777777" w:rsidR="004F1B44" w:rsidRPr="000D2960" w:rsidRDefault="004F1B44" w:rsidP="004F1B44">
      <w:pPr>
        <w:jc w:val="center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28 de novembro</w:t>
      </w:r>
      <w:r w:rsidRPr="000D2960">
        <w:rPr>
          <w:rFonts w:ascii="Arial" w:hAnsi="Arial" w:cs="Arial"/>
          <w:sz w:val="22"/>
          <w:szCs w:val="22"/>
        </w:rPr>
        <w:t xml:space="preserve"> de 2024.</w:t>
      </w:r>
    </w:p>
    <w:p w14:paraId="4663D56D" w14:textId="77777777" w:rsidR="004F1B44" w:rsidRPr="000D2960" w:rsidRDefault="004F1B44" w:rsidP="004F1B44">
      <w:pPr>
        <w:jc w:val="center"/>
        <w:rPr>
          <w:rFonts w:ascii="Arial" w:hAnsi="Arial" w:cs="Arial"/>
          <w:sz w:val="22"/>
          <w:szCs w:val="22"/>
        </w:rPr>
      </w:pPr>
    </w:p>
    <w:p w14:paraId="7EFF9202" w14:textId="77777777" w:rsidR="004F1B44" w:rsidRPr="000D2960" w:rsidRDefault="004F1B44" w:rsidP="004F1B44">
      <w:pPr>
        <w:jc w:val="center"/>
        <w:rPr>
          <w:rFonts w:ascii="Arial" w:hAnsi="Arial" w:cs="Arial"/>
          <w:b/>
          <w:sz w:val="22"/>
          <w:szCs w:val="22"/>
        </w:rPr>
      </w:pPr>
    </w:p>
    <w:p w14:paraId="2D9147A5" w14:textId="5DF30696" w:rsidR="004F1B44" w:rsidRPr="000D2960" w:rsidRDefault="004F1B44" w:rsidP="004F1B44">
      <w:pPr>
        <w:jc w:val="center"/>
        <w:rPr>
          <w:rFonts w:ascii="Arial" w:hAnsi="Arial" w:cs="Arial"/>
          <w:b/>
          <w:sz w:val="22"/>
          <w:szCs w:val="22"/>
        </w:rPr>
      </w:pPr>
      <w:r w:rsidRPr="000D2960">
        <w:rPr>
          <w:rFonts w:ascii="Arial" w:hAnsi="Arial" w:cs="Arial"/>
          <w:b/>
          <w:sz w:val="22"/>
          <w:szCs w:val="22"/>
        </w:rPr>
        <w:t>COMISSÃO D</w:t>
      </w:r>
      <w:r w:rsidR="00A13119">
        <w:rPr>
          <w:rFonts w:ascii="Arial" w:hAnsi="Arial" w:cs="Arial"/>
          <w:b/>
          <w:sz w:val="22"/>
          <w:szCs w:val="22"/>
        </w:rPr>
        <w:t>E</w:t>
      </w:r>
      <w:r w:rsidRPr="000D2960">
        <w:rPr>
          <w:rFonts w:ascii="Arial" w:hAnsi="Arial" w:cs="Arial"/>
          <w:b/>
          <w:sz w:val="22"/>
          <w:szCs w:val="22"/>
        </w:rPr>
        <w:t xml:space="preserve"> EXERCÍCIO PROFISSIONAL</w:t>
      </w:r>
    </w:p>
    <w:p w14:paraId="39765497" w14:textId="77777777" w:rsidR="004F1B44" w:rsidRDefault="004F1B44" w:rsidP="004F1B44">
      <w:pPr>
        <w:jc w:val="center"/>
        <w:rPr>
          <w:rFonts w:ascii="Arial" w:hAnsi="Arial" w:cs="Arial"/>
          <w:b/>
          <w:sz w:val="22"/>
          <w:szCs w:val="22"/>
        </w:rPr>
      </w:pPr>
      <w:r w:rsidRPr="000D2960">
        <w:rPr>
          <w:rFonts w:ascii="Arial" w:hAnsi="Arial" w:cs="Arial"/>
          <w:b/>
          <w:sz w:val="22"/>
          <w:szCs w:val="22"/>
        </w:rPr>
        <w:t>DO CAU/SC</w:t>
      </w:r>
    </w:p>
    <w:p w14:paraId="2DD6B9EE" w14:textId="75FD7BF7" w:rsidR="004F1B44" w:rsidRDefault="004F1B44" w:rsidP="004519AE">
      <w:pPr>
        <w:rPr>
          <w:rFonts w:ascii="Arial" w:hAnsi="Arial" w:cs="Arial"/>
          <w:bCs/>
          <w:sz w:val="22"/>
          <w:szCs w:val="22"/>
        </w:rPr>
      </w:pPr>
    </w:p>
    <w:p w14:paraId="21A7BDCC" w14:textId="77777777" w:rsidR="004F1B44" w:rsidRPr="000D2960" w:rsidRDefault="004F1B44" w:rsidP="004F1B44">
      <w:pPr>
        <w:jc w:val="center"/>
        <w:rPr>
          <w:rFonts w:ascii="Arial" w:hAnsi="Arial" w:cs="Arial"/>
          <w:bCs/>
          <w:sz w:val="22"/>
          <w:szCs w:val="22"/>
        </w:rPr>
      </w:pPr>
      <w:r w:rsidRPr="000D2960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2904BBAE" w14:textId="610D8C27" w:rsidR="004F1B44" w:rsidRDefault="004F1B44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5E334B" w14:textId="2705468C" w:rsidR="004519AE" w:rsidRDefault="004519AE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7041E1" w14:textId="42488212" w:rsidR="00A13119" w:rsidRDefault="00A13119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B2B631" w14:textId="55156016" w:rsidR="00A13119" w:rsidRDefault="00A13119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14186A" w14:textId="77777777" w:rsidR="00A13119" w:rsidRDefault="00A13119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22891F" w14:textId="77777777" w:rsidR="004519AE" w:rsidRDefault="004519AE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A0BA09" w14:textId="77777777" w:rsidR="004F1B44" w:rsidRPr="000D2960" w:rsidRDefault="004F1B44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0DAB1B" w14:textId="77777777" w:rsidR="004F1B44" w:rsidRPr="000D2960" w:rsidRDefault="004F1B44" w:rsidP="004F1B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2960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116A21B9" w14:textId="77777777" w:rsidR="004F1B44" w:rsidRDefault="004F1B44" w:rsidP="004F1B44">
      <w:pPr>
        <w:jc w:val="center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Secretário dos Órgãos Colegiados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9C73E0" w14:textId="77777777" w:rsidR="004F1B44" w:rsidRDefault="004F1B44" w:rsidP="004F1B44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D2960">
        <w:rPr>
          <w:rFonts w:ascii="Arial" w:hAnsi="Arial" w:cs="Arial"/>
          <w:sz w:val="22"/>
          <w:szCs w:val="22"/>
        </w:rPr>
        <w:t>do</w:t>
      </w:r>
      <w:proofErr w:type="gramEnd"/>
      <w:r w:rsidRPr="000D2960">
        <w:rPr>
          <w:rFonts w:ascii="Arial" w:hAnsi="Arial" w:cs="Arial"/>
          <w:sz w:val="22"/>
          <w:szCs w:val="22"/>
        </w:rPr>
        <w:t xml:space="preserve"> CAU/SC</w:t>
      </w:r>
    </w:p>
    <w:p w14:paraId="685E69C0" w14:textId="77777777" w:rsidR="004F1B44" w:rsidRPr="00BE5D89" w:rsidRDefault="004F1B44" w:rsidP="004F1B4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5</w:t>
      </w: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EXTRA</w:t>
      </w: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>ORDINÁRIA DA CEP - CAU/SC</w:t>
      </w:r>
    </w:p>
    <w:p w14:paraId="090BDB4C" w14:textId="77777777" w:rsidR="004F1B44" w:rsidRPr="00BE5D89" w:rsidRDefault="004F1B44" w:rsidP="004F1B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26E89F58" w14:textId="77777777" w:rsidR="004F1B44" w:rsidRPr="00BE5D89" w:rsidRDefault="004F1B44" w:rsidP="004F1B44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4535B74E" w14:textId="77777777" w:rsidR="004F1B44" w:rsidRPr="00BE5D89" w:rsidRDefault="004F1B44" w:rsidP="004F1B44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709"/>
        <w:gridCol w:w="709"/>
        <w:gridCol w:w="708"/>
        <w:gridCol w:w="993"/>
      </w:tblGrid>
      <w:tr w:rsidR="004F1B44" w:rsidRPr="00BE5D89" w14:paraId="41B659CB" w14:textId="77777777" w:rsidTr="0018310E">
        <w:tc>
          <w:tcPr>
            <w:tcW w:w="2547" w:type="dxa"/>
            <w:vMerge w:val="restart"/>
            <w:shd w:val="clear" w:color="auto" w:fill="auto"/>
            <w:vAlign w:val="center"/>
          </w:tcPr>
          <w:p w14:paraId="38C5F7FD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827" w:type="dxa"/>
            <w:vMerge w:val="restart"/>
          </w:tcPr>
          <w:p w14:paraId="1DC777C9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84B0974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4F1B44" w:rsidRPr="00BE5D89" w14:paraId="672FF036" w14:textId="77777777" w:rsidTr="0018310E">
        <w:tc>
          <w:tcPr>
            <w:tcW w:w="2547" w:type="dxa"/>
            <w:vMerge/>
            <w:shd w:val="clear" w:color="auto" w:fill="auto"/>
            <w:vAlign w:val="center"/>
          </w:tcPr>
          <w:p w14:paraId="0B9F927F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3C3CC23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AFE76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09AA1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9014F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273FFF9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4F1B44" w:rsidRPr="00BE5D89" w14:paraId="00D3FEF7" w14:textId="77777777" w:rsidTr="0018310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F3217" w14:textId="77777777" w:rsidR="004F1B44" w:rsidRPr="00BE5D89" w:rsidRDefault="004F1B44" w:rsidP="0018310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827" w:type="dxa"/>
          </w:tcPr>
          <w:p w14:paraId="08D17A78" w14:textId="77777777" w:rsidR="004F1B44" w:rsidRPr="00CB4028" w:rsidRDefault="004F1B44" w:rsidP="0018310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540676" w14:textId="4359119A" w:rsidR="004F1B44" w:rsidRPr="00BE5D89" w:rsidRDefault="00B76B89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88D7E7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CF7623" w14:textId="77777777" w:rsidR="004F1B44" w:rsidRPr="00BE5D89" w:rsidRDefault="004F1B44" w:rsidP="0018310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3DF8E" w14:textId="77777777" w:rsidR="004F1B44" w:rsidRPr="00BE5D89" w:rsidRDefault="004F1B44" w:rsidP="0018310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028" w:rsidRPr="00BE5D89" w14:paraId="6997C740" w14:textId="77777777" w:rsidTr="0018310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FE8FBEE" w14:textId="6ACB2C89" w:rsidR="00CB4028" w:rsidRPr="00BE5D89" w:rsidRDefault="00CB4028" w:rsidP="00CB4028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0815CE21" w14:textId="32B38CC2" w:rsidR="00CB4028" w:rsidRPr="00CB4028" w:rsidRDefault="00CB4028" w:rsidP="00CB402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 xml:space="preserve">Luís Carlos </w:t>
            </w:r>
            <w:proofErr w:type="spellStart"/>
            <w:r w:rsidRPr="00CB4028"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917FCF" w14:textId="4B050C66" w:rsidR="00CB4028" w:rsidRPr="00BE5D89" w:rsidRDefault="00B76B89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E10E67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F255F7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D8C8AE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028" w:rsidRPr="00BE5D89" w14:paraId="53F9BD1B" w14:textId="77777777" w:rsidTr="0018310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EC3CED1" w14:textId="193B8985" w:rsidR="00CB4028" w:rsidRPr="00BE5D89" w:rsidRDefault="00CB4028" w:rsidP="00CB4028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38E22FB2" w14:textId="2532EE44" w:rsidR="00CB4028" w:rsidRPr="00CB4028" w:rsidRDefault="00CB4028" w:rsidP="00CB402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4C9E99" w14:textId="50A2A298" w:rsidR="00CB4028" w:rsidRPr="00BE5D89" w:rsidRDefault="00B76B89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6D32BF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4070BA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150E8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028" w:rsidRPr="00BE5D89" w14:paraId="74E61F91" w14:textId="77777777" w:rsidTr="000E0C89">
        <w:trPr>
          <w:trHeight w:val="30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2ED89312" w14:textId="31935EEB" w:rsidR="00CB4028" w:rsidRPr="00BE5D89" w:rsidRDefault="00CB4028" w:rsidP="00CB4028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827" w:type="dxa"/>
          </w:tcPr>
          <w:p w14:paraId="458EE059" w14:textId="2F76147D" w:rsidR="00CB4028" w:rsidRPr="00CB4028" w:rsidRDefault="00A13119" w:rsidP="00CB402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</w:t>
            </w:r>
            <w:r w:rsidR="00CB4028" w:rsidRPr="00CB4028">
              <w:rPr>
                <w:rFonts w:ascii="Arial" w:hAnsi="Arial" w:cs="Arial"/>
                <w:sz w:val="22"/>
                <w:szCs w:val="22"/>
              </w:rPr>
              <w:t xml:space="preserve"> dos Santos </w:t>
            </w:r>
            <w:proofErr w:type="spellStart"/>
            <w:r w:rsidR="00CB4028" w:rsidRPr="00CB4028"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182C3" w14:textId="0A4484F4" w:rsidR="00CB4028" w:rsidRPr="00BE5D89" w:rsidRDefault="00B76B89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4230CF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5730FE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FF582B" w14:textId="77777777" w:rsidR="00CB4028" w:rsidRPr="00BE5D89" w:rsidRDefault="00CB4028" w:rsidP="00CB402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55F57D" w14:textId="77777777" w:rsidR="004F1B44" w:rsidRPr="00BE5D89" w:rsidRDefault="004F1B44" w:rsidP="004F1B44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4F1B44" w:rsidRPr="00BE5D89" w14:paraId="76894C53" w14:textId="77777777" w:rsidTr="0018310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BB780F8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9DB8BA6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B44" w:rsidRPr="00BE5D89" w14:paraId="6B98BEFD" w14:textId="77777777" w:rsidTr="0018310E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0C41F116" w14:textId="16E6D1C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Pr="00E72EC1">
              <w:rPr>
                <w:rFonts w:ascii="Arial" w:hAnsi="Arial" w:cs="Arial"/>
                <w:bCs/>
                <w:sz w:val="22"/>
                <w:szCs w:val="22"/>
              </w:rPr>
              <w:t>5ª Reunião Ordinária de 2024</w:t>
            </w:r>
            <w:r w:rsidR="00A1311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14:paraId="58CA7FE1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B44" w:rsidRPr="00BE5D89" w14:paraId="41C27638" w14:textId="77777777" w:rsidTr="0018310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DE3F176" w14:textId="7A663A4F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28/11</w:t>
            </w:r>
            <w:r w:rsidRPr="00BE5D89">
              <w:rPr>
                <w:rFonts w:ascii="Arial" w:hAnsi="Arial" w:cs="Arial"/>
                <w:bCs/>
                <w:sz w:val="22"/>
                <w:szCs w:val="22"/>
              </w:rPr>
              <w:t>/2024</w:t>
            </w:r>
            <w:r w:rsidR="00A1311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0CB317F5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ACE8C" w14:textId="52866CA0" w:rsidR="004F1B44" w:rsidRPr="00E72EC1" w:rsidRDefault="004F1B44" w:rsidP="0018310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E72E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Técnico em Edificações </w:t>
            </w:r>
            <w:proofErr w:type="gramStart"/>
            <w:r w:rsidRPr="00E72E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  <w:proofErr w:type="gramEnd"/>
            <w:r w:rsidRPr="00E72E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Regularização de obras com mais de 80m²</w:t>
            </w:r>
            <w:r w:rsidR="00A131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</w:p>
          <w:p w14:paraId="2CC2A1B5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B44" w:rsidRPr="00BE5D89" w14:paraId="5A6ABB8E" w14:textId="77777777" w:rsidTr="0018310E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C3E1789" w14:textId="30B5E0B3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BE5D89">
              <w:rPr>
                <w:rFonts w:ascii="Arial" w:hAnsi="Arial" w:cs="Arial"/>
                <w:sz w:val="22"/>
                <w:szCs w:val="22"/>
              </w:rPr>
              <w:t>(</w:t>
            </w:r>
            <w:r w:rsidRPr="009B1EE5">
              <w:rPr>
                <w:rFonts w:ascii="Arial" w:hAnsi="Arial" w:cs="Arial"/>
                <w:sz w:val="22"/>
                <w:szCs w:val="22"/>
              </w:rPr>
              <w:t>0</w:t>
            </w:r>
            <w:r w:rsidR="009B1EE5" w:rsidRPr="009B1EE5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BE5D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9B1EE5">
              <w:rPr>
                <w:rFonts w:ascii="Arial" w:hAnsi="Arial" w:cs="Arial"/>
                <w:sz w:val="22"/>
                <w:szCs w:val="22"/>
              </w:rPr>
              <w:t>0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BE5D89">
              <w:rPr>
                <w:rFonts w:ascii="Arial" w:hAnsi="Arial" w:cs="Arial"/>
                <w:sz w:val="22"/>
                <w:szCs w:val="22"/>
              </w:rPr>
              <w:t>(04)</w:t>
            </w:r>
          </w:p>
          <w:p w14:paraId="5519D0C3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B44" w:rsidRPr="00BE5D89" w14:paraId="6DBC5C51" w14:textId="77777777" w:rsidTr="0018310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BAA13F2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56CC1131" w14:textId="77777777" w:rsidR="004F1B44" w:rsidRPr="00BE5D89" w:rsidRDefault="004F1B44" w:rsidP="0018310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B44" w:rsidRPr="00BE5D89" w14:paraId="2880C3EA" w14:textId="77777777" w:rsidTr="0018310E">
        <w:trPr>
          <w:trHeight w:val="257"/>
        </w:trPr>
        <w:tc>
          <w:tcPr>
            <w:tcW w:w="4530" w:type="dxa"/>
            <w:shd w:val="clear" w:color="auto" w:fill="D9D9D9"/>
          </w:tcPr>
          <w:p w14:paraId="6E2E6F42" w14:textId="77777777" w:rsidR="004F1B44" w:rsidRPr="00BE5D89" w:rsidRDefault="004F1B44" w:rsidP="0018310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BE5D89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066F1D1C" w14:textId="47FB1D43" w:rsidR="004F1B44" w:rsidRPr="00BE5D89" w:rsidRDefault="004F1B44" w:rsidP="0018310E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BE5D89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4519AE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Pr="00BE5D8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BE5D89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  <w:p w14:paraId="6FBC5E76" w14:textId="77777777" w:rsidR="004F1B44" w:rsidRPr="00BE5D89" w:rsidRDefault="004F1B44" w:rsidP="0018310E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EE8A2F9" w14:textId="77777777" w:rsidR="004F1B44" w:rsidRPr="00BE5D89" w:rsidRDefault="004F1B44" w:rsidP="004F1B44">
      <w:pPr>
        <w:jc w:val="both"/>
        <w:rPr>
          <w:rFonts w:ascii="Arial" w:hAnsi="Arial" w:cs="Arial"/>
          <w:b/>
          <w:bCs/>
          <w:color w:val="005057"/>
          <w:sz w:val="22"/>
          <w:szCs w:val="22"/>
        </w:rPr>
      </w:pPr>
    </w:p>
    <w:p w14:paraId="33DFF3B7" w14:textId="77777777" w:rsidR="0066078A" w:rsidRPr="00844EAC" w:rsidRDefault="0066078A" w:rsidP="0066078A">
      <w:pPr>
        <w:rPr>
          <w:rFonts w:ascii="Arial" w:hAnsi="Arial" w:cs="Arial"/>
          <w:sz w:val="22"/>
          <w:szCs w:val="22"/>
        </w:rPr>
      </w:pPr>
    </w:p>
    <w:p w14:paraId="7D548FC5" w14:textId="77777777" w:rsidR="00533684" w:rsidRPr="00844EAC" w:rsidRDefault="00533684" w:rsidP="0066078A">
      <w:pPr>
        <w:rPr>
          <w:rFonts w:ascii="Arial" w:hAnsi="Arial" w:cs="Arial"/>
          <w:sz w:val="22"/>
          <w:szCs w:val="22"/>
        </w:rPr>
      </w:pPr>
    </w:p>
    <w:sectPr w:rsidR="00533684" w:rsidRPr="00844EAC" w:rsidSect="009B1EE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2523FA03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24C78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1C05B8">
          <w:rPr>
            <w:rFonts w:ascii="Arial" w:hAnsi="Arial" w:cs="Arial"/>
            <w:sz w:val="18"/>
            <w:szCs w:val="18"/>
          </w:rPr>
          <w:t>3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039"/>
    <w:multiLevelType w:val="hybridMultilevel"/>
    <w:tmpl w:val="CF826BA2"/>
    <w:lvl w:ilvl="0" w:tplc="B0182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C4BD7"/>
    <w:multiLevelType w:val="hybridMultilevel"/>
    <w:tmpl w:val="ACE6A0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46D6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B6663"/>
    <w:rsid w:val="000B76A4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C89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5B8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27E05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3814"/>
    <w:rsid w:val="00255B69"/>
    <w:rsid w:val="002571BA"/>
    <w:rsid w:val="002578F6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3B5A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2F7D01"/>
    <w:rsid w:val="00300790"/>
    <w:rsid w:val="00300D24"/>
    <w:rsid w:val="00303F75"/>
    <w:rsid w:val="0030493F"/>
    <w:rsid w:val="00304CDC"/>
    <w:rsid w:val="00306085"/>
    <w:rsid w:val="003063C0"/>
    <w:rsid w:val="003076DE"/>
    <w:rsid w:val="00307DCD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7D1"/>
    <w:rsid w:val="00377071"/>
    <w:rsid w:val="00380181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1AB0"/>
    <w:rsid w:val="00402A8E"/>
    <w:rsid w:val="0040742B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19AE"/>
    <w:rsid w:val="00453EFF"/>
    <w:rsid w:val="00454270"/>
    <w:rsid w:val="004549D3"/>
    <w:rsid w:val="00456F30"/>
    <w:rsid w:val="004576FC"/>
    <w:rsid w:val="00460528"/>
    <w:rsid w:val="00461307"/>
    <w:rsid w:val="004615C0"/>
    <w:rsid w:val="00465EDF"/>
    <w:rsid w:val="00466006"/>
    <w:rsid w:val="004711BE"/>
    <w:rsid w:val="00476081"/>
    <w:rsid w:val="00476A28"/>
    <w:rsid w:val="00481201"/>
    <w:rsid w:val="004839C6"/>
    <w:rsid w:val="00483B9A"/>
    <w:rsid w:val="00485199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683F"/>
    <w:rsid w:val="004F086F"/>
    <w:rsid w:val="004F134F"/>
    <w:rsid w:val="004F1B44"/>
    <w:rsid w:val="004F22AF"/>
    <w:rsid w:val="004F2693"/>
    <w:rsid w:val="004F36FE"/>
    <w:rsid w:val="004F3C5C"/>
    <w:rsid w:val="004F6111"/>
    <w:rsid w:val="004F62EB"/>
    <w:rsid w:val="004F7128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6EA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59A6"/>
    <w:rsid w:val="005C00C7"/>
    <w:rsid w:val="005C0701"/>
    <w:rsid w:val="005C0F7F"/>
    <w:rsid w:val="005C18FA"/>
    <w:rsid w:val="005C1A76"/>
    <w:rsid w:val="005C6689"/>
    <w:rsid w:val="005C7670"/>
    <w:rsid w:val="005D0836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C46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47A02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78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4D6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5B01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4527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6F3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0CDE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27F"/>
    <w:rsid w:val="00800C9A"/>
    <w:rsid w:val="00801E91"/>
    <w:rsid w:val="00802C7D"/>
    <w:rsid w:val="00802D60"/>
    <w:rsid w:val="0080438A"/>
    <w:rsid w:val="008044DF"/>
    <w:rsid w:val="00804913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4EAC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5853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66B"/>
    <w:rsid w:val="008E7C1B"/>
    <w:rsid w:val="008F0775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C28"/>
    <w:rsid w:val="009339E8"/>
    <w:rsid w:val="00934713"/>
    <w:rsid w:val="009357BC"/>
    <w:rsid w:val="00937487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EE5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07E4"/>
    <w:rsid w:val="009D2D92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4AC5"/>
    <w:rsid w:val="00A10E9C"/>
    <w:rsid w:val="00A119A5"/>
    <w:rsid w:val="00A11A0A"/>
    <w:rsid w:val="00A11D0D"/>
    <w:rsid w:val="00A13119"/>
    <w:rsid w:val="00A132C1"/>
    <w:rsid w:val="00A16C10"/>
    <w:rsid w:val="00A23136"/>
    <w:rsid w:val="00A233E6"/>
    <w:rsid w:val="00A25107"/>
    <w:rsid w:val="00A251D6"/>
    <w:rsid w:val="00A25DC2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47282"/>
    <w:rsid w:val="00A54489"/>
    <w:rsid w:val="00A54525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59E4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23D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6B89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3F26"/>
    <w:rsid w:val="00C25AA7"/>
    <w:rsid w:val="00C25B9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2EC5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34F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028"/>
    <w:rsid w:val="00CB46B0"/>
    <w:rsid w:val="00CC0076"/>
    <w:rsid w:val="00CC2F3C"/>
    <w:rsid w:val="00CC37CF"/>
    <w:rsid w:val="00CC3B82"/>
    <w:rsid w:val="00CC4AE0"/>
    <w:rsid w:val="00CC5FE4"/>
    <w:rsid w:val="00CC6685"/>
    <w:rsid w:val="00CC7488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142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7040"/>
    <w:rsid w:val="00D87ADE"/>
    <w:rsid w:val="00D91CFE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24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7420"/>
    <w:rsid w:val="00EE1B6C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4C78"/>
    <w:rsid w:val="00F258C6"/>
    <w:rsid w:val="00F25F5C"/>
    <w:rsid w:val="00F26D29"/>
    <w:rsid w:val="00F273FC"/>
    <w:rsid w:val="00F31733"/>
    <w:rsid w:val="00F31984"/>
    <w:rsid w:val="00F31A1C"/>
    <w:rsid w:val="00F31AF4"/>
    <w:rsid w:val="00F31DD9"/>
    <w:rsid w:val="00F32759"/>
    <w:rsid w:val="00F3290F"/>
    <w:rsid w:val="00F32AE5"/>
    <w:rsid w:val="00F34088"/>
    <w:rsid w:val="00F34EAA"/>
    <w:rsid w:val="00F35000"/>
    <w:rsid w:val="00F35DF4"/>
    <w:rsid w:val="00F36FB9"/>
    <w:rsid w:val="00F37723"/>
    <w:rsid w:val="00F3789D"/>
    <w:rsid w:val="00F37B23"/>
    <w:rsid w:val="00F4076D"/>
    <w:rsid w:val="00F4431F"/>
    <w:rsid w:val="00F45C2C"/>
    <w:rsid w:val="00F46295"/>
    <w:rsid w:val="00F47E8C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3AF9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  <w:style w:type="character" w:customStyle="1" w:styleId="ui-provider">
    <w:name w:val="ui-provider"/>
    <w:basedOn w:val="Fontepargpadro"/>
    <w:rsid w:val="00B1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FF90-A53A-465E-A18E-D7FCB5FB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12</cp:revision>
  <cp:lastPrinted>2022-02-18T20:00:00Z</cp:lastPrinted>
  <dcterms:created xsi:type="dcterms:W3CDTF">2024-11-28T16:06:00Z</dcterms:created>
  <dcterms:modified xsi:type="dcterms:W3CDTF">2024-12-04T19:10:00Z</dcterms:modified>
</cp:coreProperties>
</file>