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7208"/>
      </w:tblGrid>
      <w:tr w:rsidR="002E555C" w:rsidRPr="00BB2D8A" w14:paraId="0EE69485" w14:textId="77777777" w:rsidTr="00D73C89">
        <w:trPr>
          <w:trHeight w:val="1117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9F444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53980" w14:textId="3E3285E7" w:rsidR="004C1562" w:rsidRPr="00886CB4" w:rsidRDefault="00FC68D9" w:rsidP="00886CB4">
            <w:pPr>
              <w:rPr>
                <w:rFonts w:ascii="Arial" w:hAnsi="Arial" w:cs="Arial"/>
                <w:sz w:val="22"/>
                <w:szCs w:val="20"/>
              </w:rPr>
            </w:pPr>
            <w:r w:rsidRPr="00886CB4">
              <w:rPr>
                <w:rFonts w:ascii="Arial" w:hAnsi="Arial" w:cs="Arial"/>
                <w:sz w:val="22"/>
                <w:szCs w:val="20"/>
              </w:rPr>
              <w:t>2185855/2024, 2185871/2024, 2187293/2024</w:t>
            </w:r>
            <w:r w:rsidR="00886CB4"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Pr="00886CB4">
              <w:rPr>
                <w:rFonts w:ascii="Arial" w:hAnsi="Arial" w:cs="Arial"/>
                <w:sz w:val="22"/>
                <w:szCs w:val="20"/>
              </w:rPr>
              <w:t>2187655/2024,2189254/2024</w:t>
            </w:r>
            <w:r w:rsidR="00886CB4"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Pr="00886CB4">
              <w:rPr>
                <w:rFonts w:ascii="Arial" w:hAnsi="Arial" w:cs="Arial"/>
                <w:sz w:val="22"/>
                <w:szCs w:val="20"/>
              </w:rPr>
              <w:t>2191108/2024, 2192067/2024, 2195209/2024, 2195233/2024, 2195746/2024</w:t>
            </w:r>
            <w:r w:rsidR="00886CB4"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Pr="00886CB4">
              <w:rPr>
                <w:rFonts w:ascii="Arial" w:hAnsi="Arial" w:cs="Arial"/>
                <w:sz w:val="22"/>
                <w:szCs w:val="20"/>
              </w:rPr>
              <w:t>2196477/2024,</w:t>
            </w:r>
            <w:r w:rsidR="00886CB4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86CB4">
              <w:rPr>
                <w:rFonts w:ascii="Arial" w:hAnsi="Arial" w:cs="Arial"/>
                <w:sz w:val="22"/>
                <w:szCs w:val="20"/>
              </w:rPr>
              <w:t>2197125/2024, 2199174/2024, 2201091/</w:t>
            </w:r>
            <w:r w:rsidR="004C1562" w:rsidRPr="00886CB4">
              <w:rPr>
                <w:rFonts w:ascii="Arial" w:hAnsi="Arial" w:cs="Arial"/>
                <w:sz w:val="22"/>
                <w:szCs w:val="20"/>
              </w:rPr>
              <w:t>2024, 2202183</w:t>
            </w:r>
            <w:r w:rsidRPr="00886CB4">
              <w:rPr>
                <w:rFonts w:ascii="Arial" w:hAnsi="Arial" w:cs="Arial"/>
                <w:sz w:val="22"/>
                <w:szCs w:val="20"/>
              </w:rPr>
              <w:t>/2024</w:t>
            </w:r>
            <w:r w:rsidR="004C1562" w:rsidRPr="00886CB4">
              <w:rPr>
                <w:rFonts w:ascii="Arial" w:hAnsi="Arial" w:cs="Arial"/>
                <w:sz w:val="22"/>
                <w:szCs w:val="20"/>
              </w:rPr>
              <w:t>,</w:t>
            </w:r>
          </w:p>
          <w:p w14:paraId="40621C5B" w14:textId="15551DB2" w:rsidR="00E01EE7" w:rsidRPr="00D10868" w:rsidRDefault="004C1562" w:rsidP="00886CB4">
            <w:pPr>
              <w:rPr>
                <w:rFonts w:ascii="Arial" w:hAnsi="Arial" w:cs="Arial"/>
                <w:sz w:val="20"/>
                <w:szCs w:val="20"/>
              </w:rPr>
            </w:pPr>
            <w:r w:rsidRPr="00886CB4">
              <w:rPr>
                <w:rFonts w:ascii="Arial" w:hAnsi="Arial" w:cs="Arial"/>
                <w:sz w:val="22"/>
                <w:szCs w:val="20"/>
              </w:rPr>
              <w:t>2202867/2024</w:t>
            </w:r>
            <w:r w:rsidR="00E03AC6" w:rsidRPr="00886CB4">
              <w:rPr>
                <w:rFonts w:ascii="Arial" w:hAnsi="Arial" w:cs="Arial"/>
                <w:sz w:val="22"/>
                <w:szCs w:val="20"/>
              </w:rPr>
              <w:t xml:space="preserve"> e 2206311/2024</w:t>
            </w:r>
            <w:r w:rsidR="00FC68D9" w:rsidRPr="00886CB4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2E555C" w:rsidRPr="00BB2D8A" w14:paraId="511F00F0" w14:textId="77777777" w:rsidTr="00C45092">
        <w:trPr>
          <w:trHeight w:val="310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DC7467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7533" w14:textId="77777777" w:rsidR="00E01EE7" w:rsidRPr="00BB2D8A" w:rsidRDefault="0099523C" w:rsidP="009952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Diversos</w:t>
            </w:r>
          </w:p>
        </w:tc>
      </w:tr>
      <w:tr w:rsidR="002E555C" w:rsidRPr="00BB2D8A" w14:paraId="4B063CB2" w14:textId="77777777" w:rsidTr="00C45092">
        <w:trPr>
          <w:trHeight w:val="310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3E81B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2362" w14:textId="1351B91F" w:rsidR="00E01EE7" w:rsidRPr="00BB2D8A" w:rsidRDefault="00695CF3" w:rsidP="004C156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Homologação de</w:t>
            </w:r>
            <w:r w:rsidR="0012287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92F9B" w:rsidRPr="00FC68D9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1</w:t>
            </w:r>
            <w:r w:rsidR="00E03AC6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7</w:t>
            </w:r>
            <w:r w:rsidR="0055482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2E77A2" w:rsidRPr="00BB2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Solicitações de Interrupção de Registro Profissional</w:t>
            </w:r>
          </w:p>
        </w:tc>
      </w:tr>
      <w:tr w:rsidR="002E555C" w:rsidRPr="00BB2D8A" w14:paraId="73E01BAA" w14:textId="77777777" w:rsidTr="00C45092">
        <w:trPr>
          <w:trHeight w:val="12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4730" w14:textId="77777777" w:rsidR="00E01EE7" w:rsidRPr="00BB2D8A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E411" w14:textId="77777777" w:rsidR="00E01EE7" w:rsidRPr="00BB2D8A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B2D8A" w14:paraId="434D885F" w14:textId="77777777" w:rsidTr="00D653FE">
        <w:trPr>
          <w:trHeight w:val="310"/>
        </w:trPr>
        <w:tc>
          <w:tcPr>
            <w:tcW w:w="9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925180" w14:textId="7EB14A38" w:rsidR="00E01EE7" w:rsidRPr="00BB2D8A" w:rsidRDefault="00E01EE7" w:rsidP="00886CB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886C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084</w:t>
            </w:r>
            <w:r w:rsidR="00CE0EB3"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FC68D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53DADD57" w14:textId="77777777" w:rsidR="00100F34" w:rsidRDefault="00100F34" w:rsidP="00100F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00F34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060FD949" w14:textId="77777777" w:rsidR="002E77A2" w:rsidRPr="00BB2D8A" w:rsidRDefault="002E77A2" w:rsidP="00100F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 xml:space="preserve">Considerando a Resolução nº 18 e a Resolução nº 167 do CAU/BR, que dispõem sobre a interrupção de registro profissional junto ao Conselho de Arquitetura e Urbanismo; </w:t>
      </w:r>
    </w:p>
    <w:p w14:paraId="290F7BB2" w14:textId="77777777" w:rsidR="002E77A2" w:rsidRDefault="002E77A2" w:rsidP="00100F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Considerando a Deliberação nº 36/2019 da CEP-CAU/SC, que aprovou o procedimento de interrupção de registro no CAU/SC;</w:t>
      </w:r>
      <w:r w:rsidR="00523026" w:rsidRPr="00BB2D8A">
        <w:rPr>
          <w:rFonts w:ascii="Arial" w:hAnsi="Arial" w:cs="Arial"/>
          <w:sz w:val="22"/>
          <w:szCs w:val="22"/>
        </w:rPr>
        <w:t xml:space="preserve"> e</w:t>
      </w:r>
    </w:p>
    <w:p w14:paraId="50DF6402" w14:textId="018E05C0" w:rsidR="008B7C35" w:rsidRPr="008B7C35" w:rsidRDefault="008B7C35" w:rsidP="008B7C3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B7C35">
        <w:rPr>
          <w:rFonts w:ascii="Arial" w:hAnsi="Arial" w:cs="Arial"/>
          <w:sz w:val="22"/>
          <w:szCs w:val="22"/>
        </w:rPr>
        <w:t>Considerando que os requisitos da</w:t>
      </w:r>
      <w:r>
        <w:rPr>
          <w:rFonts w:ascii="Arial" w:hAnsi="Arial" w:cs="Arial"/>
          <w:sz w:val="22"/>
          <w:szCs w:val="22"/>
        </w:rPr>
        <w:t>s</w:t>
      </w:r>
      <w:r w:rsidRPr="008B7C35">
        <w:rPr>
          <w:rFonts w:ascii="Arial" w:hAnsi="Arial" w:cs="Arial"/>
          <w:sz w:val="22"/>
          <w:szCs w:val="22"/>
        </w:rPr>
        <w:t xml:space="preserve"> Resoluç</w:t>
      </w:r>
      <w:r>
        <w:rPr>
          <w:rFonts w:ascii="Arial" w:hAnsi="Arial" w:cs="Arial"/>
          <w:sz w:val="22"/>
          <w:szCs w:val="22"/>
        </w:rPr>
        <w:t>ões</w:t>
      </w:r>
      <w:r w:rsidRPr="008B7C35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18 e nº 167</w:t>
      </w:r>
      <w:r w:rsidRPr="008B7C35">
        <w:rPr>
          <w:rFonts w:ascii="Arial" w:hAnsi="Arial" w:cs="Arial"/>
          <w:sz w:val="22"/>
          <w:szCs w:val="22"/>
        </w:rPr>
        <w:t xml:space="preserve"> do CAU/BR e da </w:t>
      </w:r>
      <w:r>
        <w:rPr>
          <w:rFonts w:ascii="Arial" w:hAnsi="Arial" w:cs="Arial"/>
          <w:sz w:val="22"/>
          <w:szCs w:val="22"/>
        </w:rPr>
        <w:t xml:space="preserve">Deliberação </w:t>
      </w:r>
      <w:r w:rsidRPr="00BB2D8A">
        <w:rPr>
          <w:rFonts w:ascii="Arial" w:hAnsi="Arial" w:cs="Arial"/>
          <w:sz w:val="22"/>
          <w:szCs w:val="22"/>
        </w:rPr>
        <w:t>nº</w:t>
      </w:r>
      <w:r w:rsidR="001C3292">
        <w:rPr>
          <w:rFonts w:ascii="Arial" w:hAnsi="Arial" w:cs="Arial"/>
          <w:sz w:val="22"/>
          <w:szCs w:val="22"/>
        </w:rPr>
        <w:t xml:space="preserve"> </w:t>
      </w:r>
      <w:r w:rsidRPr="00BB2D8A">
        <w:rPr>
          <w:rFonts w:ascii="Arial" w:hAnsi="Arial" w:cs="Arial"/>
          <w:sz w:val="22"/>
          <w:szCs w:val="22"/>
        </w:rPr>
        <w:t>36/2019 da CEP-CAU/SC</w:t>
      </w:r>
      <w:r>
        <w:rPr>
          <w:rFonts w:ascii="Arial" w:hAnsi="Arial" w:cs="Arial"/>
          <w:sz w:val="22"/>
          <w:szCs w:val="22"/>
        </w:rPr>
        <w:t xml:space="preserve"> </w:t>
      </w:r>
      <w:r w:rsidRPr="008B7C35">
        <w:rPr>
          <w:rFonts w:ascii="Arial" w:hAnsi="Arial" w:cs="Arial"/>
          <w:sz w:val="22"/>
          <w:szCs w:val="22"/>
        </w:rPr>
        <w:t>foram verificados previamente pela Gerência Técnica e cumpridos pelos requerentes constantes da presente deliberação; e</w:t>
      </w:r>
    </w:p>
    <w:p w14:paraId="52091BA7" w14:textId="77777777" w:rsidR="00E01EE7" w:rsidRPr="00BB2D8A" w:rsidRDefault="002E77A2" w:rsidP="00100F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 w:rsidRPr="00BB2D8A">
        <w:rPr>
          <w:rFonts w:ascii="Arial" w:hAnsi="Arial" w:cs="Arial"/>
          <w:sz w:val="22"/>
          <w:szCs w:val="22"/>
        </w:rPr>
        <w:t>me Regimento Interno do CAU/SC.</w:t>
      </w:r>
    </w:p>
    <w:p w14:paraId="4276B427" w14:textId="77777777" w:rsidR="00E01EE7" w:rsidRPr="00BB2D8A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B2D8A">
        <w:rPr>
          <w:rFonts w:ascii="Arial" w:hAnsi="Arial" w:cs="Arial"/>
          <w:b/>
          <w:sz w:val="22"/>
          <w:szCs w:val="22"/>
        </w:rPr>
        <w:t xml:space="preserve">DELIBERA: </w:t>
      </w:r>
    </w:p>
    <w:p w14:paraId="5EEA17E1" w14:textId="35F19F73" w:rsidR="001C05FF" w:rsidRPr="00554823" w:rsidRDefault="00E01EE7" w:rsidP="00FC68D9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 xml:space="preserve">1 – </w:t>
      </w:r>
      <w:r w:rsidR="002E77A2" w:rsidRPr="00BB2D8A">
        <w:rPr>
          <w:rFonts w:ascii="Arial" w:hAnsi="Arial" w:cs="Arial"/>
          <w:sz w:val="22"/>
          <w:szCs w:val="22"/>
        </w:rPr>
        <w:t xml:space="preserve">Homologar as interrupções de registro </w:t>
      </w:r>
      <w:r w:rsidR="00523026" w:rsidRPr="00BB2D8A">
        <w:rPr>
          <w:rFonts w:ascii="Arial" w:hAnsi="Arial" w:cs="Arial"/>
          <w:sz w:val="22"/>
          <w:szCs w:val="22"/>
        </w:rPr>
        <w:t>solicitadas pelos seguintes</w:t>
      </w:r>
      <w:r w:rsidR="002E77A2" w:rsidRPr="00BB2D8A">
        <w:rPr>
          <w:rFonts w:ascii="Arial" w:hAnsi="Arial" w:cs="Arial"/>
          <w:sz w:val="22"/>
          <w:szCs w:val="22"/>
        </w:rPr>
        <w:t xml:space="preserve"> profissionais</w:t>
      </w:r>
      <w:r w:rsidR="00554823">
        <w:rPr>
          <w:rFonts w:ascii="Arial" w:hAnsi="Arial" w:cs="Arial"/>
          <w:sz w:val="22"/>
          <w:szCs w:val="22"/>
        </w:rPr>
        <w:t xml:space="preserve">: </w:t>
      </w:r>
      <w:r w:rsidR="00FC68D9" w:rsidRPr="00FC68D9">
        <w:rPr>
          <w:rFonts w:ascii="Arial" w:hAnsi="Arial" w:cs="Arial"/>
          <w:sz w:val="22"/>
          <w:szCs w:val="22"/>
        </w:rPr>
        <w:t>LUÍSA STRADIOTTO SOUZA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CRISTIANA RIBEIRO DE MORAES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DANIELA ANTUNES PASSOS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JANICE DE FÁTIMA BUBNIAK DE MELLO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NÍCOLAS MACHADO DUARTE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VIVIAN DRESCH BEVILAQUA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CHRISTOPHER CAMARGO OLIVEIRA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HELOISA FELIPPE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BRUNO SCHWABE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ROGERIO BASTOS DE ARAUJO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KETLYN SUZAN LEMES BIANCHI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LARISSA PACHECO SANTOS DE SOUZA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FERNANDA AUERBACH</w:t>
      </w:r>
      <w:r w:rsidR="00FC68D9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MARIA EDUARDA BELLAVER</w:t>
      </w:r>
      <w:r w:rsidR="004C1562">
        <w:rPr>
          <w:rFonts w:ascii="Arial" w:hAnsi="Arial" w:cs="Arial"/>
          <w:sz w:val="22"/>
          <w:szCs w:val="22"/>
        </w:rPr>
        <w:t xml:space="preserve">, </w:t>
      </w:r>
      <w:r w:rsidR="00FC68D9" w:rsidRPr="00FC68D9">
        <w:rPr>
          <w:rFonts w:ascii="Arial" w:hAnsi="Arial" w:cs="Arial"/>
          <w:sz w:val="22"/>
          <w:szCs w:val="22"/>
        </w:rPr>
        <w:t>DHIOGO PEREIRA SANTA CLARA</w:t>
      </w:r>
      <w:r w:rsidR="00E03AC6">
        <w:rPr>
          <w:rFonts w:ascii="Arial" w:hAnsi="Arial" w:cs="Arial"/>
          <w:sz w:val="22"/>
          <w:szCs w:val="22"/>
        </w:rPr>
        <w:t xml:space="preserve">, </w:t>
      </w:r>
      <w:r w:rsidR="004C1562" w:rsidRPr="004C1562">
        <w:rPr>
          <w:rFonts w:ascii="Arial" w:hAnsi="Arial" w:cs="Arial"/>
          <w:sz w:val="22"/>
          <w:szCs w:val="22"/>
        </w:rPr>
        <w:t>MONIQUE RIELY EURICH</w:t>
      </w:r>
      <w:r w:rsidR="00E03AC6">
        <w:rPr>
          <w:rFonts w:ascii="Arial" w:hAnsi="Arial" w:cs="Arial"/>
          <w:sz w:val="22"/>
          <w:szCs w:val="22"/>
        </w:rPr>
        <w:t xml:space="preserve"> e </w:t>
      </w:r>
      <w:r w:rsidR="00E03AC6" w:rsidRPr="00E03AC6">
        <w:rPr>
          <w:rFonts w:ascii="Arial" w:hAnsi="Arial" w:cs="Arial"/>
          <w:sz w:val="22"/>
          <w:szCs w:val="22"/>
        </w:rPr>
        <w:t>FELIPE BATISTA GUIMARÃES</w:t>
      </w:r>
      <w:r w:rsidR="004C1562">
        <w:rPr>
          <w:rFonts w:ascii="Arial" w:hAnsi="Arial" w:cs="Arial"/>
          <w:sz w:val="22"/>
          <w:szCs w:val="22"/>
        </w:rPr>
        <w:t>.</w:t>
      </w:r>
    </w:p>
    <w:p w14:paraId="55A2F92A" w14:textId="77777777" w:rsidR="00554823" w:rsidRPr="001C05FF" w:rsidRDefault="00554823" w:rsidP="001C05F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83DA5B5" w14:textId="77777777" w:rsidR="00E01EE7" w:rsidRPr="00BB2D8A" w:rsidRDefault="00CE0EB3" w:rsidP="00BB2D8A">
      <w:pPr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2</w:t>
      </w:r>
      <w:r w:rsidR="00E01EE7" w:rsidRPr="00BB2D8A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cabíveis.</w:t>
      </w:r>
    </w:p>
    <w:p w14:paraId="200B0EB6" w14:textId="77777777" w:rsidR="00E01EE7" w:rsidRPr="00BB2D8A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63401C8E" w14:textId="1968DE98" w:rsidR="00E01EE7" w:rsidRDefault="00F84D9C" w:rsidP="00E01EE7">
      <w:pPr>
        <w:jc w:val="center"/>
        <w:rPr>
          <w:rFonts w:ascii="Arial" w:hAnsi="Arial" w:cs="Arial"/>
          <w:sz w:val="22"/>
          <w:szCs w:val="22"/>
        </w:rPr>
      </w:pPr>
      <w:r w:rsidRPr="00992F9B">
        <w:rPr>
          <w:rFonts w:ascii="Arial" w:hAnsi="Arial" w:cs="Arial"/>
          <w:sz w:val="22"/>
          <w:szCs w:val="22"/>
        </w:rPr>
        <w:t xml:space="preserve">Florianópolis, </w:t>
      </w:r>
      <w:r w:rsidR="00FC68D9">
        <w:rPr>
          <w:rFonts w:ascii="Arial" w:hAnsi="Arial" w:cs="Arial"/>
          <w:sz w:val="22"/>
          <w:szCs w:val="22"/>
        </w:rPr>
        <w:t>18</w:t>
      </w:r>
      <w:r w:rsidRPr="00992F9B">
        <w:rPr>
          <w:rFonts w:ascii="Arial" w:hAnsi="Arial" w:cs="Arial"/>
          <w:sz w:val="22"/>
          <w:szCs w:val="22"/>
        </w:rPr>
        <w:t xml:space="preserve"> </w:t>
      </w:r>
      <w:r w:rsidR="00F112C3" w:rsidRPr="00992F9B">
        <w:rPr>
          <w:rFonts w:ascii="Arial" w:hAnsi="Arial" w:cs="Arial"/>
          <w:sz w:val="22"/>
          <w:szCs w:val="22"/>
        </w:rPr>
        <w:t xml:space="preserve">de </w:t>
      </w:r>
      <w:r w:rsidR="00FC68D9">
        <w:rPr>
          <w:rFonts w:ascii="Arial" w:hAnsi="Arial" w:cs="Arial"/>
          <w:sz w:val="22"/>
          <w:szCs w:val="22"/>
        </w:rPr>
        <w:t>novembro</w:t>
      </w:r>
      <w:r w:rsidR="00E01EE7" w:rsidRPr="00992F9B">
        <w:rPr>
          <w:rFonts w:ascii="Arial" w:hAnsi="Arial" w:cs="Arial"/>
          <w:sz w:val="22"/>
          <w:szCs w:val="22"/>
        </w:rPr>
        <w:t xml:space="preserve"> de 202</w:t>
      </w:r>
      <w:r w:rsidR="00992F9B" w:rsidRPr="00992F9B">
        <w:rPr>
          <w:rFonts w:ascii="Arial" w:hAnsi="Arial" w:cs="Arial"/>
          <w:sz w:val="22"/>
          <w:szCs w:val="22"/>
        </w:rPr>
        <w:t>4</w:t>
      </w:r>
    </w:p>
    <w:p w14:paraId="67302BC8" w14:textId="7DE5B32C" w:rsidR="004F2C40" w:rsidRDefault="004F2C40" w:rsidP="00E01EE7">
      <w:pPr>
        <w:jc w:val="center"/>
        <w:rPr>
          <w:rFonts w:ascii="Arial" w:hAnsi="Arial" w:cs="Arial"/>
          <w:sz w:val="22"/>
          <w:szCs w:val="22"/>
        </w:rPr>
      </w:pPr>
    </w:p>
    <w:p w14:paraId="7017A4F4" w14:textId="6153EBE1" w:rsidR="004F2C40" w:rsidRDefault="004F2C40" w:rsidP="00E01EE7">
      <w:pPr>
        <w:jc w:val="center"/>
        <w:rPr>
          <w:rFonts w:ascii="Arial" w:hAnsi="Arial" w:cs="Arial"/>
          <w:sz w:val="22"/>
          <w:szCs w:val="22"/>
        </w:rPr>
      </w:pPr>
    </w:p>
    <w:p w14:paraId="6B8CF67F" w14:textId="7184FD00" w:rsidR="004F2C40" w:rsidRDefault="004F2C40" w:rsidP="00E01EE7">
      <w:pPr>
        <w:jc w:val="center"/>
        <w:rPr>
          <w:rFonts w:ascii="Arial" w:hAnsi="Arial" w:cs="Arial"/>
          <w:sz w:val="22"/>
          <w:szCs w:val="22"/>
        </w:rPr>
      </w:pPr>
    </w:p>
    <w:p w14:paraId="15EAEFF3" w14:textId="45B4C045" w:rsidR="004F2C40" w:rsidRDefault="004F2C40" w:rsidP="00E01EE7">
      <w:pPr>
        <w:jc w:val="center"/>
        <w:rPr>
          <w:rFonts w:ascii="Arial" w:hAnsi="Arial" w:cs="Arial"/>
          <w:sz w:val="22"/>
          <w:szCs w:val="22"/>
        </w:rPr>
      </w:pPr>
    </w:p>
    <w:p w14:paraId="4240ED02" w14:textId="0016CC3F" w:rsidR="004F2C40" w:rsidRDefault="004F2C40" w:rsidP="00E01EE7">
      <w:pPr>
        <w:jc w:val="center"/>
        <w:rPr>
          <w:rFonts w:ascii="Arial" w:hAnsi="Arial" w:cs="Arial"/>
          <w:sz w:val="22"/>
          <w:szCs w:val="22"/>
        </w:rPr>
      </w:pPr>
    </w:p>
    <w:p w14:paraId="6EE83542" w14:textId="77777777" w:rsidR="004F2C40" w:rsidRPr="004F2C40" w:rsidRDefault="004F2C40" w:rsidP="004F2C40">
      <w:pPr>
        <w:jc w:val="center"/>
        <w:rPr>
          <w:rFonts w:ascii="Arial" w:hAnsi="Arial" w:cs="Arial"/>
          <w:b/>
          <w:sz w:val="22"/>
          <w:szCs w:val="22"/>
        </w:rPr>
      </w:pPr>
      <w:r w:rsidRPr="004F2C40">
        <w:rPr>
          <w:rFonts w:ascii="Arial" w:hAnsi="Arial" w:cs="Arial"/>
          <w:b/>
          <w:sz w:val="22"/>
          <w:szCs w:val="22"/>
        </w:rPr>
        <w:t>COMISSÃO DO EXERCÍCIO PROFISSIONAL</w:t>
      </w:r>
    </w:p>
    <w:p w14:paraId="05A643BD" w14:textId="5D501E0F" w:rsidR="004F2C40" w:rsidRPr="004F2C40" w:rsidRDefault="004F2C40" w:rsidP="004F2C40">
      <w:pPr>
        <w:jc w:val="center"/>
        <w:rPr>
          <w:rFonts w:ascii="Arial" w:hAnsi="Arial" w:cs="Arial"/>
          <w:b/>
          <w:sz w:val="22"/>
          <w:szCs w:val="22"/>
        </w:rPr>
      </w:pPr>
      <w:r w:rsidRPr="004F2C40">
        <w:rPr>
          <w:rFonts w:ascii="Arial" w:hAnsi="Arial" w:cs="Arial"/>
          <w:b/>
          <w:sz w:val="22"/>
          <w:szCs w:val="22"/>
        </w:rPr>
        <w:t>DO CAU/SC</w:t>
      </w:r>
    </w:p>
    <w:p w14:paraId="2895BD6A" w14:textId="757B9EFC" w:rsidR="004F2C40" w:rsidRPr="004F2C40" w:rsidRDefault="004F2C40" w:rsidP="00E01EE7">
      <w:pPr>
        <w:jc w:val="center"/>
        <w:rPr>
          <w:rFonts w:ascii="Arial" w:hAnsi="Arial" w:cs="Arial"/>
          <w:b/>
          <w:sz w:val="22"/>
          <w:szCs w:val="22"/>
        </w:rPr>
      </w:pPr>
    </w:p>
    <w:p w14:paraId="228F257B" w14:textId="078CA9D1" w:rsidR="004F2C40" w:rsidRDefault="004F2C40" w:rsidP="00E01EE7">
      <w:pPr>
        <w:jc w:val="center"/>
        <w:rPr>
          <w:rFonts w:ascii="Arial" w:hAnsi="Arial" w:cs="Arial"/>
          <w:sz w:val="22"/>
          <w:szCs w:val="22"/>
        </w:rPr>
      </w:pPr>
    </w:p>
    <w:p w14:paraId="3A5B58A5" w14:textId="77777777" w:rsidR="004F2C40" w:rsidRPr="00992F9B" w:rsidRDefault="004F2C40" w:rsidP="00E01EE7">
      <w:pPr>
        <w:jc w:val="center"/>
        <w:rPr>
          <w:rFonts w:ascii="Arial" w:hAnsi="Arial" w:cs="Arial"/>
          <w:sz w:val="22"/>
          <w:szCs w:val="22"/>
        </w:rPr>
      </w:pPr>
    </w:p>
    <w:p w14:paraId="14D3A7ED" w14:textId="7FA68809" w:rsidR="004E33CB" w:rsidRPr="00BB2D8A" w:rsidRDefault="004E33CB" w:rsidP="00E01EE7">
      <w:pPr>
        <w:jc w:val="center"/>
        <w:rPr>
          <w:rFonts w:ascii="Arial" w:hAnsi="Arial" w:cs="Arial"/>
          <w:sz w:val="22"/>
          <w:szCs w:val="22"/>
        </w:rPr>
      </w:pPr>
    </w:p>
    <w:p w14:paraId="20FFCB39" w14:textId="77777777" w:rsidR="00100F34" w:rsidRPr="00100F34" w:rsidRDefault="00100F34" w:rsidP="00100F34">
      <w:pPr>
        <w:rPr>
          <w:rFonts w:ascii="Arial" w:hAnsi="Arial" w:cs="Arial"/>
          <w:bCs/>
          <w:sz w:val="22"/>
          <w:szCs w:val="22"/>
        </w:rPr>
      </w:pPr>
      <w:r w:rsidRPr="00100F34">
        <w:rPr>
          <w:rFonts w:ascii="Arial" w:hAnsi="Arial" w:cs="Arial"/>
          <w:bCs/>
          <w:sz w:val="22"/>
          <w:szCs w:val="22"/>
        </w:rPr>
        <w:lastRenderedPageBreak/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7767CA7" w14:textId="5CDF3E35" w:rsidR="00582F4C" w:rsidRDefault="00582F4C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B624EEB" w14:textId="225D77E8" w:rsidR="004E33CB" w:rsidRDefault="004E33CB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6CDD18D" w14:textId="77777777" w:rsidR="004E33CB" w:rsidRDefault="004E33CB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3A59726" w14:textId="77777777" w:rsidR="00100F34" w:rsidRDefault="00100F34" w:rsidP="00100F34">
      <w:pPr>
        <w:jc w:val="center"/>
        <w:rPr>
          <w:rFonts w:ascii="Arial" w:hAnsi="Arial" w:cs="Arial"/>
          <w:b/>
          <w:bCs/>
        </w:rPr>
      </w:pPr>
    </w:p>
    <w:p w14:paraId="1BCD57A2" w14:textId="1BD13331" w:rsidR="00100F34" w:rsidRPr="00EC64E3" w:rsidRDefault="00100F34" w:rsidP="00100F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64E3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2FA7AAE8" w14:textId="77777777" w:rsidR="00100F34" w:rsidRPr="00EC64E3" w:rsidRDefault="00100F34" w:rsidP="00100F34">
      <w:pPr>
        <w:jc w:val="center"/>
        <w:rPr>
          <w:rFonts w:ascii="Arial" w:hAnsi="Arial" w:cs="Arial"/>
          <w:bCs/>
          <w:sz w:val="22"/>
          <w:szCs w:val="22"/>
        </w:rPr>
      </w:pPr>
      <w:r w:rsidRPr="00EC64E3">
        <w:rPr>
          <w:rFonts w:ascii="Arial" w:hAnsi="Arial" w:cs="Arial"/>
          <w:bCs/>
          <w:sz w:val="22"/>
          <w:szCs w:val="22"/>
        </w:rPr>
        <w:t xml:space="preserve">Secretário dos Órgãos Colegiados </w:t>
      </w:r>
    </w:p>
    <w:p w14:paraId="4E5463F1" w14:textId="1CC26DA4" w:rsidR="00100F34" w:rsidRDefault="00100F34" w:rsidP="00100F34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 w:rsidRPr="00EC64E3">
        <w:rPr>
          <w:rFonts w:ascii="Arial" w:hAnsi="Arial" w:cs="Arial"/>
          <w:bCs/>
          <w:sz w:val="22"/>
          <w:szCs w:val="22"/>
        </w:rPr>
        <w:t>do</w:t>
      </w:r>
      <w:proofErr w:type="gramEnd"/>
      <w:r w:rsidRPr="00EC64E3">
        <w:rPr>
          <w:rFonts w:ascii="Arial" w:hAnsi="Arial" w:cs="Arial"/>
          <w:bCs/>
          <w:sz w:val="22"/>
          <w:szCs w:val="22"/>
        </w:rPr>
        <w:t xml:space="preserve"> CAU/SC</w:t>
      </w:r>
    </w:p>
    <w:p w14:paraId="69F4ED50" w14:textId="59E80B4A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36060D8B" w14:textId="3E77FD14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1C34CB40" w14:textId="0B172F3E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137C0397" w14:textId="43B36B55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55296FA6" w14:textId="23777A0C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3991D595" w14:textId="79F4C778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3E954FA3" w14:textId="6B00572E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071D6E9C" w14:textId="5B40E92F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643E9ED1" w14:textId="2269A3C6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49BCA098" w14:textId="0A5F2933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7FBC476A" w14:textId="25567C04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01E06B24" w14:textId="477C8289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0EA8995D" w14:textId="4B79D2AF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1B945CAB" w14:textId="27E6CE77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5C8B8093" w14:textId="1AAA6EB5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1765CFC0" w14:textId="4BBB4846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6AD078D3" w14:textId="482666EE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04479899" w14:textId="66A8DE9A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7770A970" w14:textId="7B1BF907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7B2D706F" w14:textId="71D61456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3CD72DBD" w14:textId="0D25829C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7310618D" w14:textId="0CF40920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090EC381" w14:textId="1B8BA265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56E1B2CA" w14:textId="33DEEBF2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0A0E6049" w14:textId="45AB999A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633086FA" w14:textId="1D89ED73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4F6725ED" w14:textId="7177F755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2258789C" w14:textId="60267C68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3F7F9938" w14:textId="621B9B28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581C3F0C" w14:textId="27DC2271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4322187A" w14:textId="4382B6BD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08A94CFA" w14:textId="2D54C26D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27B394D5" w14:textId="57CF5D2E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49369E41" w14:textId="45FEE4C5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5E9B253E" w14:textId="6E731D24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5131D002" w14:textId="7E2F41ED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7601203F" w14:textId="065AE95F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68B78327" w14:textId="0DB73AF9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495E121C" w14:textId="0E09E366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2C657BD9" w14:textId="5334DF29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2E621A50" w14:textId="36324787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41EED35F" w14:textId="4E8A98D3" w:rsidR="004F2C40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3615B404" w14:textId="77777777" w:rsidR="004F2C40" w:rsidRPr="00EC64E3" w:rsidRDefault="004F2C40" w:rsidP="00100F34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35ACB484" w14:textId="77777777" w:rsidR="00100F34" w:rsidRPr="00EC64E3" w:rsidRDefault="00100F34" w:rsidP="00100F34">
      <w:pPr>
        <w:jc w:val="center"/>
        <w:rPr>
          <w:rFonts w:ascii="Arial" w:hAnsi="Arial" w:cs="Arial"/>
          <w:bCs/>
          <w:sz w:val="22"/>
          <w:szCs w:val="22"/>
        </w:rPr>
      </w:pPr>
    </w:p>
    <w:p w14:paraId="1EB96025" w14:textId="05A2FB92" w:rsidR="00C45092" w:rsidRPr="00EC64E3" w:rsidRDefault="009C3BFE" w:rsidP="00582F4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E33CB">
        <w:rPr>
          <w:rFonts w:ascii="Arial" w:hAnsi="Arial" w:cs="Arial"/>
          <w:b/>
          <w:bCs/>
          <w:sz w:val="22"/>
          <w:szCs w:val="22"/>
          <w:lang w:eastAsia="pt-BR"/>
        </w:rPr>
        <w:t>11</w:t>
      </w:r>
      <w:r w:rsidR="00F84D9C" w:rsidRPr="00EC64E3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C45092" w:rsidRPr="00EC64E3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DA CEP - CAU/SC</w:t>
      </w:r>
    </w:p>
    <w:p w14:paraId="48AA1E3E" w14:textId="77777777" w:rsidR="00C45092" w:rsidRPr="00EC64E3" w:rsidRDefault="00C45092" w:rsidP="00C45092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C64E3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41571035" w14:textId="77777777" w:rsidR="00C45092" w:rsidRPr="00EC64E3" w:rsidRDefault="00C45092" w:rsidP="00C45092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541"/>
        <w:gridCol w:w="709"/>
        <w:gridCol w:w="708"/>
        <w:gridCol w:w="850"/>
        <w:gridCol w:w="991"/>
      </w:tblGrid>
      <w:tr w:rsidR="00C45092" w:rsidRPr="00EC64E3" w14:paraId="34B0CE68" w14:textId="77777777" w:rsidTr="004E33CB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995F" w14:textId="77777777" w:rsidR="00C45092" w:rsidRPr="004E33CB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3CB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9C5E" w14:textId="77777777" w:rsidR="00C45092" w:rsidRPr="004E33CB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3CB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873C" w14:textId="77777777" w:rsidR="00C45092" w:rsidRPr="004E33CB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3CB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C45092" w:rsidRPr="00EC64E3" w14:paraId="0AFB87E9" w14:textId="77777777" w:rsidTr="00363351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3BCD" w14:textId="77777777" w:rsidR="00C45092" w:rsidRPr="004E33CB" w:rsidRDefault="00C45092" w:rsidP="00C450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2760" w14:textId="77777777" w:rsidR="00C45092" w:rsidRPr="004E33CB" w:rsidRDefault="00C45092" w:rsidP="00C450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6A1E" w14:textId="77777777" w:rsidR="00C45092" w:rsidRPr="004E33CB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3CB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A504" w14:textId="77777777" w:rsidR="00C45092" w:rsidRPr="004E33CB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3CB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5310" w14:textId="77777777" w:rsidR="00C45092" w:rsidRPr="004E33CB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E33CB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  <w:r w:rsidRPr="004E33C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40A9" w14:textId="77777777" w:rsidR="00C45092" w:rsidRPr="004E33CB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E33CB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  <w:r w:rsidRPr="004E33C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9C3BFE" w:rsidRPr="00EC64E3" w14:paraId="79B2F751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99BA6D" w14:textId="63442CC5" w:rsidR="009C3BFE" w:rsidRPr="004E33CB" w:rsidRDefault="009C3BFE" w:rsidP="009C3BF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hAnsi="Arial" w:cs="Arial"/>
                <w:sz w:val="22"/>
                <w:szCs w:val="22"/>
              </w:rPr>
              <w:t>Coordenador (a)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DE10" w14:textId="6168DF3B" w:rsidR="009C3BFE" w:rsidRPr="004E33CB" w:rsidRDefault="009C3BFE" w:rsidP="009C3BFE">
            <w:pPr>
              <w:tabs>
                <w:tab w:val="left" w:pos="1418"/>
              </w:tabs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900C608" w14:textId="2FA8C8A7" w:rsidR="009C3BFE" w:rsidRPr="004E33CB" w:rsidRDefault="006355F9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B9FFEA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9B9A23" w14:textId="77777777" w:rsidR="009C3BFE" w:rsidRPr="004E33CB" w:rsidRDefault="009C3BFE" w:rsidP="009C3BF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4FA4B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BFE" w:rsidRPr="00EC64E3" w14:paraId="522D6D99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1C6EA17" w14:textId="73E80B36" w:rsidR="009C3BFE" w:rsidRPr="004E33CB" w:rsidRDefault="009C3BFE" w:rsidP="009C3BFE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E33CB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460" w14:textId="16508D7D" w:rsidR="009C3BFE" w:rsidRPr="004E33CB" w:rsidRDefault="009C3BFE" w:rsidP="009C3BF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eastAsia="MS Mincho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48A7F8F" w14:textId="72E73CAB" w:rsidR="009C3BFE" w:rsidRPr="004E33CB" w:rsidRDefault="006355F9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4C4BC5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038E99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8248BD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BFE" w:rsidRPr="00EC64E3" w14:paraId="0E41C505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3D278D9" w14:textId="528D06E2" w:rsidR="009C3BFE" w:rsidRPr="004E33CB" w:rsidRDefault="009C3BFE" w:rsidP="009C3BFE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E33CB"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F6BF" w14:textId="53867432" w:rsidR="009C3BFE" w:rsidRPr="004E33CB" w:rsidRDefault="009C3BFE" w:rsidP="009C3BF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hAnsi="Arial" w:cs="Arial"/>
                <w:sz w:val="22"/>
                <w:szCs w:val="22"/>
              </w:rPr>
              <w:t>Rafael Rottili Roeder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170D607" w14:textId="0154D5D3" w:rsidR="009C3BFE" w:rsidRPr="004E33CB" w:rsidRDefault="006355F9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CF9FCF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32BD29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8FBC8F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BFE" w:rsidRPr="00EC64E3" w14:paraId="242A4D54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C300917" w14:textId="5AB3242A" w:rsidR="009C3BFE" w:rsidRPr="004E33CB" w:rsidRDefault="009C3BFE" w:rsidP="009C3BFE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E33CB"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7AA5" w14:textId="1D4B1F6B" w:rsidR="009C3BFE" w:rsidRPr="004E33CB" w:rsidRDefault="009C3BFE" w:rsidP="009C3BF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hAnsi="Arial" w:cs="Arial"/>
                <w:sz w:val="22"/>
                <w:szCs w:val="22"/>
              </w:rPr>
              <w:t>William dos Santos Vefago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42C3C4" w14:textId="33F74FDC" w:rsidR="009C3BFE" w:rsidRPr="004E33CB" w:rsidRDefault="006355F9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3CB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5CF60A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57D48B" w14:textId="77777777" w:rsidR="009C3BFE" w:rsidRPr="004E33CB" w:rsidRDefault="009C3BFE" w:rsidP="009C3BF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881BC86" w14:textId="66011B25" w:rsidR="009C3BFE" w:rsidRPr="004E33CB" w:rsidRDefault="009C3BFE" w:rsidP="009C3BFE">
            <w:pPr>
              <w:tabs>
                <w:tab w:val="left" w:pos="225"/>
                <w:tab w:val="left" w:pos="255"/>
                <w:tab w:val="center" w:pos="387"/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132E9" w14:textId="77777777" w:rsidR="00C45092" w:rsidRPr="00EC64E3" w:rsidRDefault="00C45092" w:rsidP="00C45092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792"/>
      </w:tblGrid>
      <w:tr w:rsidR="00C45092" w:rsidRPr="00EC64E3" w14:paraId="2C3186BE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3BAFA79" w14:textId="77777777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64E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5727C807" w14:textId="77777777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5092" w:rsidRPr="00EC64E3" w14:paraId="53EB80F8" w14:textId="77777777" w:rsidTr="009010DA">
        <w:trPr>
          <w:trHeight w:val="421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30AE478" w14:textId="65B3C13D" w:rsidR="00C45092" w:rsidRPr="00EC64E3" w:rsidRDefault="00C45092" w:rsidP="003633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9C3BFE" w:rsidRPr="004E33CB">
              <w:rPr>
                <w:rFonts w:ascii="Arial" w:hAnsi="Arial" w:cs="Arial"/>
                <w:sz w:val="22"/>
                <w:szCs w:val="22"/>
              </w:rPr>
              <w:t>11</w:t>
            </w:r>
            <w:r w:rsidRPr="00EC64E3">
              <w:rPr>
                <w:rFonts w:ascii="Arial" w:hAnsi="Arial" w:cs="Arial"/>
                <w:sz w:val="22"/>
                <w:szCs w:val="22"/>
              </w:rPr>
              <w:t>ª Reunião Ordinária de 202</w:t>
            </w:r>
            <w:r w:rsidR="00363351" w:rsidRPr="004E33C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45092" w:rsidRPr="00EC64E3" w14:paraId="343661B0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CBF9ED6" w14:textId="77777777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4C064F" w:rsidRPr="00EC64E3">
              <w:rPr>
                <w:rFonts w:ascii="Arial" w:hAnsi="Arial" w:cs="Arial"/>
                <w:sz w:val="22"/>
                <w:szCs w:val="22"/>
              </w:rPr>
              <w:t>18/11/2024</w:t>
            </w:r>
          </w:p>
          <w:p w14:paraId="2E3D4213" w14:textId="77777777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C8D91" w14:textId="46F1CDFE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EC64E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Homologação de </w:t>
            </w:r>
            <w:r w:rsidR="00354489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17</w:t>
            </w:r>
            <w:r w:rsidR="00554823" w:rsidRPr="00EC64E3">
              <w:rPr>
                <w:rFonts w:ascii="Arial" w:eastAsia="Times New Roman" w:hAnsi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="004E33CB" w:rsidRPr="004E33C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(dezessete) </w:t>
            </w:r>
            <w:r w:rsidRPr="00EC64E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Solicitações de Interrupção de Registro Profissional</w:t>
            </w:r>
          </w:p>
          <w:p w14:paraId="056FFC80" w14:textId="77777777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EC64E3" w14:paraId="2153503B" w14:textId="77777777" w:rsidTr="009010DA">
        <w:trPr>
          <w:trHeight w:val="27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54E76B4" w14:textId="30C9C5D8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EC64E3">
              <w:rPr>
                <w:rFonts w:ascii="Arial" w:hAnsi="Arial" w:cs="Arial"/>
                <w:sz w:val="22"/>
                <w:szCs w:val="22"/>
              </w:rPr>
              <w:t>(</w:t>
            </w:r>
            <w:r w:rsidR="004E33CB">
              <w:rPr>
                <w:rFonts w:ascii="Arial" w:hAnsi="Arial" w:cs="Arial"/>
                <w:sz w:val="22"/>
                <w:szCs w:val="22"/>
              </w:rPr>
              <w:t>04</w:t>
            </w:r>
            <w:r w:rsidRPr="00EC64E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EC64E3">
              <w:rPr>
                <w:rFonts w:ascii="Arial" w:hAnsi="Arial" w:cs="Arial"/>
                <w:sz w:val="22"/>
                <w:szCs w:val="22"/>
              </w:rPr>
              <w:t>(</w:t>
            </w:r>
            <w:r w:rsidR="004E33CB">
              <w:rPr>
                <w:rFonts w:ascii="Arial" w:hAnsi="Arial" w:cs="Arial"/>
                <w:sz w:val="22"/>
                <w:szCs w:val="22"/>
              </w:rPr>
              <w:t>00</w:t>
            </w:r>
            <w:r w:rsidRPr="00EC64E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C64E3">
              <w:rPr>
                <w:rFonts w:ascii="Arial" w:hAnsi="Arial" w:cs="Arial"/>
                <w:sz w:val="22"/>
                <w:szCs w:val="22"/>
              </w:rPr>
              <w:t>(</w:t>
            </w:r>
            <w:r w:rsidR="004E33CB">
              <w:rPr>
                <w:rFonts w:ascii="Arial" w:hAnsi="Arial" w:cs="Arial"/>
                <w:sz w:val="22"/>
                <w:szCs w:val="22"/>
              </w:rPr>
              <w:t>00</w:t>
            </w:r>
            <w:r w:rsidRPr="00EC64E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64E3">
              <w:rPr>
                <w:rFonts w:ascii="Arial" w:hAnsi="Arial" w:cs="Arial"/>
                <w:sz w:val="22"/>
                <w:szCs w:val="22"/>
              </w:rPr>
              <w:t>(</w:t>
            </w:r>
            <w:r w:rsidR="004E33CB">
              <w:rPr>
                <w:rFonts w:ascii="Arial" w:hAnsi="Arial" w:cs="Arial"/>
                <w:sz w:val="22"/>
                <w:szCs w:val="22"/>
              </w:rPr>
              <w:t>00</w:t>
            </w:r>
            <w:r w:rsidRPr="00EC64E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64E3">
              <w:rPr>
                <w:rFonts w:ascii="Arial" w:hAnsi="Arial" w:cs="Arial"/>
                <w:sz w:val="22"/>
                <w:szCs w:val="22"/>
              </w:rPr>
              <w:t>(</w:t>
            </w:r>
            <w:r w:rsidR="004E33CB">
              <w:rPr>
                <w:rFonts w:ascii="Arial" w:hAnsi="Arial" w:cs="Arial"/>
                <w:sz w:val="22"/>
                <w:szCs w:val="22"/>
              </w:rPr>
              <w:t>04</w:t>
            </w:r>
            <w:r w:rsidRPr="00EC64E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E2CA218" w14:textId="77777777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EC64E3" w14:paraId="0015CC55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439B549" w14:textId="77777777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C64E3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04EC80CC" w14:textId="77777777" w:rsidR="00C45092" w:rsidRPr="00EC64E3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EC64E3" w14:paraId="58F0D7D4" w14:textId="77777777" w:rsidTr="00582F4C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5F4C9186" w14:textId="77777777" w:rsidR="00045B95" w:rsidRPr="00EC64E3" w:rsidRDefault="00C45092" w:rsidP="00045B9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Secretária da Reunião: </w:t>
            </w:r>
            <w:r w:rsidR="00045B95" w:rsidRPr="00EC64E3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1777A7D0" w14:textId="77777777" w:rsidR="00C45092" w:rsidRPr="00EC64E3" w:rsidRDefault="00045B95" w:rsidP="00045B9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C64E3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46D876A" w14:textId="77777777" w:rsidR="00C45092" w:rsidRPr="00EC64E3" w:rsidRDefault="00C45092" w:rsidP="00582F4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C64E3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EC64E3">
              <w:rPr>
                <w:rFonts w:ascii="Arial" w:eastAsia="MS Mincho" w:hAnsi="Arial" w:cs="Arial"/>
                <w:sz w:val="22"/>
                <w:szCs w:val="22"/>
              </w:rPr>
              <w:t xml:space="preserve">Coordenadora </w:t>
            </w:r>
            <w:r w:rsidRPr="00EC64E3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</w:tr>
      <w:tr w:rsidR="00582F4C" w:rsidRPr="00EC64E3" w14:paraId="7E8E94F2" w14:textId="77777777" w:rsidTr="009010DA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A94D68E" w14:textId="77777777" w:rsidR="00582F4C" w:rsidRPr="00EC64E3" w:rsidRDefault="00582F4C" w:rsidP="00C45092">
            <w:p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7C6B3" w14:textId="77777777" w:rsidR="00582F4C" w:rsidRPr="00EC64E3" w:rsidRDefault="00582F4C" w:rsidP="00C45092">
            <w:p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F4F28A" w14:textId="77777777" w:rsidR="00A4439F" w:rsidRPr="00EC64E3" w:rsidRDefault="00A4439F" w:rsidP="00C4509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EC64E3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4999" w14:textId="77777777" w:rsidR="00E20EB3" w:rsidRDefault="00E20EB3">
      <w:r>
        <w:separator/>
      </w:r>
    </w:p>
  </w:endnote>
  <w:endnote w:type="continuationSeparator" w:id="0">
    <w:p w14:paraId="1BF95671" w14:textId="77777777" w:rsidR="00E20EB3" w:rsidRDefault="00E2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8C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483D63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F398971" w14:textId="56A30F35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173EB5">
          <w:rPr>
            <w:rFonts w:ascii="Arial" w:hAnsi="Arial" w:cs="Arial"/>
            <w:bCs/>
            <w:noProof/>
            <w:sz w:val="20"/>
            <w:szCs w:val="20"/>
          </w:rPr>
          <w:t>3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173EB5">
          <w:rPr>
            <w:rFonts w:ascii="Arial" w:hAnsi="Arial" w:cs="Arial"/>
            <w:bCs/>
            <w:noProof/>
            <w:sz w:val="20"/>
            <w:szCs w:val="20"/>
          </w:rPr>
          <w:t>3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6D5A84D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3D1CA" w14:textId="77777777" w:rsidR="00E20EB3" w:rsidRDefault="00E20EB3">
      <w:r>
        <w:separator/>
      </w:r>
    </w:p>
  </w:footnote>
  <w:footnote w:type="continuationSeparator" w:id="0">
    <w:p w14:paraId="0DBE0720" w14:textId="77777777" w:rsidR="00E20EB3" w:rsidRDefault="00E2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C3DA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BA91864" wp14:editId="3119801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A53719B" wp14:editId="2E3A283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1650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824B453" wp14:editId="03268370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333AC"/>
    <w:multiLevelType w:val="hybridMultilevel"/>
    <w:tmpl w:val="0FCED2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6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3CC3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5B95"/>
    <w:rsid w:val="00046954"/>
    <w:rsid w:val="00047AB7"/>
    <w:rsid w:val="00052125"/>
    <w:rsid w:val="00052EC9"/>
    <w:rsid w:val="00053FA1"/>
    <w:rsid w:val="000549C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AB4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5BD"/>
    <w:rsid w:val="000C388F"/>
    <w:rsid w:val="000C4178"/>
    <w:rsid w:val="000C4EEB"/>
    <w:rsid w:val="000C5D27"/>
    <w:rsid w:val="000C694C"/>
    <w:rsid w:val="000C72D7"/>
    <w:rsid w:val="000C79B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E5B7C"/>
    <w:rsid w:val="000F0008"/>
    <w:rsid w:val="000F32CB"/>
    <w:rsid w:val="000F45BD"/>
    <w:rsid w:val="00100F34"/>
    <w:rsid w:val="00101336"/>
    <w:rsid w:val="00101B9F"/>
    <w:rsid w:val="00102BE2"/>
    <w:rsid w:val="00103D1B"/>
    <w:rsid w:val="0010752C"/>
    <w:rsid w:val="0011020F"/>
    <w:rsid w:val="001103D4"/>
    <w:rsid w:val="00110EB3"/>
    <w:rsid w:val="00115369"/>
    <w:rsid w:val="00115757"/>
    <w:rsid w:val="001215A2"/>
    <w:rsid w:val="001224E4"/>
    <w:rsid w:val="0012287A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1F43"/>
    <w:rsid w:val="001730CD"/>
    <w:rsid w:val="00173485"/>
    <w:rsid w:val="00173EB5"/>
    <w:rsid w:val="00176A22"/>
    <w:rsid w:val="00177391"/>
    <w:rsid w:val="00177BC8"/>
    <w:rsid w:val="001816F1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1078"/>
    <w:rsid w:val="001B581C"/>
    <w:rsid w:val="001B6635"/>
    <w:rsid w:val="001B7653"/>
    <w:rsid w:val="001B79AB"/>
    <w:rsid w:val="001C02AC"/>
    <w:rsid w:val="001C05FF"/>
    <w:rsid w:val="001C06BD"/>
    <w:rsid w:val="001C0B81"/>
    <w:rsid w:val="001C2305"/>
    <w:rsid w:val="001C2851"/>
    <w:rsid w:val="001C29FC"/>
    <w:rsid w:val="001C3292"/>
    <w:rsid w:val="001C3A05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821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442"/>
    <w:rsid w:val="00226C77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B19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5C28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55C"/>
    <w:rsid w:val="002E6811"/>
    <w:rsid w:val="002E68FB"/>
    <w:rsid w:val="002E77A2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48FE"/>
    <w:rsid w:val="00320313"/>
    <w:rsid w:val="003231ED"/>
    <w:rsid w:val="00323934"/>
    <w:rsid w:val="00324ECB"/>
    <w:rsid w:val="00326FD1"/>
    <w:rsid w:val="00327F2E"/>
    <w:rsid w:val="00330926"/>
    <w:rsid w:val="003312AC"/>
    <w:rsid w:val="00331F6E"/>
    <w:rsid w:val="003338D2"/>
    <w:rsid w:val="00335DBE"/>
    <w:rsid w:val="00335E2C"/>
    <w:rsid w:val="003366B4"/>
    <w:rsid w:val="00337003"/>
    <w:rsid w:val="0033723E"/>
    <w:rsid w:val="00341B3A"/>
    <w:rsid w:val="003421F8"/>
    <w:rsid w:val="00342883"/>
    <w:rsid w:val="0034651D"/>
    <w:rsid w:val="003467A3"/>
    <w:rsid w:val="00346CAA"/>
    <w:rsid w:val="00346E4B"/>
    <w:rsid w:val="00347A60"/>
    <w:rsid w:val="00354489"/>
    <w:rsid w:val="00354587"/>
    <w:rsid w:val="0036061C"/>
    <w:rsid w:val="00361508"/>
    <w:rsid w:val="00361E09"/>
    <w:rsid w:val="0036204C"/>
    <w:rsid w:val="0036235A"/>
    <w:rsid w:val="00363351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17FE"/>
    <w:rsid w:val="003A3E54"/>
    <w:rsid w:val="003A55D2"/>
    <w:rsid w:val="003A57F6"/>
    <w:rsid w:val="003A6975"/>
    <w:rsid w:val="003B00C8"/>
    <w:rsid w:val="003B0195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1DEC"/>
    <w:rsid w:val="003F2BE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39C"/>
    <w:rsid w:val="00411573"/>
    <w:rsid w:val="0041378A"/>
    <w:rsid w:val="00413824"/>
    <w:rsid w:val="0041576C"/>
    <w:rsid w:val="004160C4"/>
    <w:rsid w:val="0041620C"/>
    <w:rsid w:val="0041673C"/>
    <w:rsid w:val="0042032D"/>
    <w:rsid w:val="0042242B"/>
    <w:rsid w:val="00422FAE"/>
    <w:rsid w:val="004251AA"/>
    <w:rsid w:val="004260FF"/>
    <w:rsid w:val="00427A8E"/>
    <w:rsid w:val="004302F2"/>
    <w:rsid w:val="004313CC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25CD"/>
    <w:rsid w:val="004B4133"/>
    <w:rsid w:val="004B4C9D"/>
    <w:rsid w:val="004B7494"/>
    <w:rsid w:val="004C064F"/>
    <w:rsid w:val="004C0AF2"/>
    <w:rsid w:val="004C156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3CB"/>
    <w:rsid w:val="004E498A"/>
    <w:rsid w:val="004E4A99"/>
    <w:rsid w:val="004E683F"/>
    <w:rsid w:val="004F086F"/>
    <w:rsid w:val="004F134F"/>
    <w:rsid w:val="004F22AF"/>
    <w:rsid w:val="004F2693"/>
    <w:rsid w:val="004F2C40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26D"/>
    <w:rsid w:val="00550489"/>
    <w:rsid w:val="00552916"/>
    <w:rsid w:val="00553C46"/>
    <w:rsid w:val="005545FC"/>
    <w:rsid w:val="00554823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2F4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8DD"/>
    <w:rsid w:val="005B1ED1"/>
    <w:rsid w:val="005B23D3"/>
    <w:rsid w:val="005B241A"/>
    <w:rsid w:val="005B328B"/>
    <w:rsid w:val="005B5261"/>
    <w:rsid w:val="005B65B6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10AF"/>
    <w:rsid w:val="005E2F8E"/>
    <w:rsid w:val="005E34F6"/>
    <w:rsid w:val="005E6968"/>
    <w:rsid w:val="005E6ABD"/>
    <w:rsid w:val="005E6CFF"/>
    <w:rsid w:val="005E7E07"/>
    <w:rsid w:val="005F1D74"/>
    <w:rsid w:val="005F3EF6"/>
    <w:rsid w:val="005F4E33"/>
    <w:rsid w:val="005F5333"/>
    <w:rsid w:val="006008D8"/>
    <w:rsid w:val="0060162D"/>
    <w:rsid w:val="006016C3"/>
    <w:rsid w:val="00602308"/>
    <w:rsid w:val="00602C1E"/>
    <w:rsid w:val="00602E3D"/>
    <w:rsid w:val="006046F5"/>
    <w:rsid w:val="00605183"/>
    <w:rsid w:val="0061081F"/>
    <w:rsid w:val="00612FF9"/>
    <w:rsid w:val="00615565"/>
    <w:rsid w:val="00616FEF"/>
    <w:rsid w:val="00617B92"/>
    <w:rsid w:val="00622425"/>
    <w:rsid w:val="006232E5"/>
    <w:rsid w:val="00623D15"/>
    <w:rsid w:val="006265A7"/>
    <w:rsid w:val="00627233"/>
    <w:rsid w:val="00630470"/>
    <w:rsid w:val="00630532"/>
    <w:rsid w:val="0063086E"/>
    <w:rsid w:val="00631047"/>
    <w:rsid w:val="0063124F"/>
    <w:rsid w:val="00631DE4"/>
    <w:rsid w:val="00633D9B"/>
    <w:rsid w:val="0063470C"/>
    <w:rsid w:val="00634E8A"/>
    <w:rsid w:val="006355F9"/>
    <w:rsid w:val="00635F1E"/>
    <w:rsid w:val="00636AE3"/>
    <w:rsid w:val="00637CAA"/>
    <w:rsid w:val="006402C7"/>
    <w:rsid w:val="00640A23"/>
    <w:rsid w:val="00642C7B"/>
    <w:rsid w:val="00643DDE"/>
    <w:rsid w:val="00643F80"/>
    <w:rsid w:val="00646553"/>
    <w:rsid w:val="00646A19"/>
    <w:rsid w:val="00647968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87E05"/>
    <w:rsid w:val="00690139"/>
    <w:rsid w:val="00690278"/>
    <w:rsid w:val="006917A0"/>
    <w:rsid w:val="006937C2"/>
    <w:rsid w:val="00693BEB"/>
    <w:rsid w:val="00695803"/>
    <w:rsid w:val="00695CF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5D21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627"/>
    <w:rsid w:val="006F7DEB"/>
    <w:rsid w:val="00700ECC"/>
    <w:rsid w:val="00703C5E"/>
    <w:rsid w:val="00705559"/>
    <w:rsid w:val="0070571B"/>
    <w:rsid w:val="00705E6D"/>
    <w:rsid w:val="00714EA8"/>
    <w:rsid w:val="00715F7B"/>
    <w:rsid w:val="00715FE9"/>
    <w:rsid w:val="007165B8"/>
    <w:rsid w:val="00720CA4"/>
    <w:rsid w:val="00722A9E"/>
    <w:rsid w:val="0072663B"/>
    <w:rsid w:val="00726AD1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0E3C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77F24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3EF"/>
    <w:rsid w:val="007B57DB"/>
    <w:rsid w:val="007B6480"/>
    <w:rsid w:val="007B735D"/>
    <w:rsid w:val="007C4464"/>
    <w:rsid w:val="007C6548"/>
    <w:rsid w:val="007C68BF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3DD2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30B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0E32"/>
    <w:rsid w:val="00882099"/>
    <w:rsid w:val="00882B71"/>
    <w:rsid w:val="00883EC2"/>
    <w:rsid w:val="0088471D"/>
    <w:rsid w:val="00885070"/>
    <w:rsid w:val="00886436"/>
    <w:rsid w:val="00886CB4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B7C35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8F5FF3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816"/>
    <w:rsid w:val="00921145"/>
    <w:rsid w:val="00921580"/>
    <w:rsid w:val="00921AA7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5D45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1E1C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2F9B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1841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BFE"/>
    <w:rsid w:val="009C3C9A"/>
    <w:rsid w:val="009C5890"/>
    <w:rsid w:val="009C6812"/>
    <w:rsid w:val="009D0421"/>
    <w:rsid w:val="009D1615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16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A2A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4D7A"/>
    <w:rsid w:val="00AA2073"/>
    <w:rsid w:val="00AA2BC1"/>
    <w:rsid w:val="00AA34D4"/>
    <w:rsid w:val="00AA3E69"/>
    <w:rsid w:val="00AA4800"/>
    <w:rsid w:val="00AA4808"/>
    <w:rsid w:val="00AA588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38C5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9B1"/>
    <w:rsid w:val="00B93F58"/>
    <w:rsid w:val="00B94AA3"/>
    <w:rsid w:val="00B971A0"/>
    <w:rsid w:val="00BA2EBA"/>
    <w:rsid w:val="00BA77DA"/>
    <w:rsid w:val="00BB09B5"/>
    <w:rsid w:val="00BB17F8"/>
    <w:rsid w:val="00BB1C8B"/>
    <w:rsid w:val="00BB217C"/>
    <w:rsid w:val="00BB2D8A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092"/>
    <w:rsid w:val="00C45D60"/>
    <w:rsid w:val="00C46602"/>
    <w:rsid w:val="00C46AA8"/>
    <w:rsid w:val="00C50989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3E0"/>
    <w:rsid w:val="00C808DF"/>
    <w:rsid w:val="00C81DA2"/>
    <w:rsid w:val="00C82620"/>
    <w:rsid w:val="00C84BA0"/>
    <w:rsid w:val="00C84FDC"/>
    <w:rsid w:val="00C86B24"/>
    <w:rsid w:val="00C86BF0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C785D"/>
    <w:rsid w:val="00CD41C7"/>
    <w:rsid w:val="00CD72EB"/>
    <w:rsid w:val="00CE0917"/>
    <w:rsid w:val="00CE0EB3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19A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8"/>
    <w:rsid w:val="00D1086A"/>
    <w:rsid w:val="00D11F61"/>
    <w:rsid w:val="00D131D1"/>
    <w:rsid w:val="00D13C7E"/>
    <w:rsid w:val="00D14DEF"/>
    <w:rsid w:val="00D15913"/>
    <w:rsid w:val="00D15C02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348"/>
    <w:rsid w:val="00D34E8B"/>
    <w:rsid w:val="00D35F6E"/>
    <w:rsid w:val="00D36E05"/>
    <w:rsid w:val="00D406DB"/>
    <w:rsid w:val="00D408F4"/>
    <w:rsid w:val="00D43F47"/>
    <w:rsid w:val="00D442AB"/>
    <w:rsid w:val="00D452BF"/>
    <w:rsid w:val="00D455FA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3FE"/>
    <w:rsid w:val="00D65FB9"/>
    <w:rsid w:val="00D67297"/>
    <w:rsid w:val="00D675B5"/>
    <w:rsid w:val="00D679D7"/>
    <w:rsid w:val="00D67BBE"/>
    <w:rsid w:val="00D67DD4"/>
    <w:rsid w:val="00D708BC"/>
    <w:rsid w:val="00D70C46"/>
    <w:rsid w:val="00D72CC9"/>
    <w:rsid w:val="00D73C8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50B9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3AC6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D70"/>
    <w:rsid w:val="00E16179"/>
    <w:rsid w:val="00E16582"/>
    <w:rsid w:val="00E16F41"/>
    <w:rsid w:val="00E20EB3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19"/>
    <w:rsid w:val="00E5642E"/>
    <w:rsid w:val="00E60F01"/>
    <w:rsid w:val="00E62383"/>
    <w:rsid w:val="00E625A5"/>
    <w:rsid w:val="00E63C97"/>
    <w:rsid w:val="00E654A2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43E0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1C9B"/>
    <w:rsid w:val="00EC593B"/>
    <w:rsid w:val="00EC5E83"/>
    <w:rsid w:val="00EC64E3"/>
    <w:rsid w:val="00EC6E71"/>
    <w:rsid w:val="00ED0BFB"/>
    <w:rsid w:val="00ED0E8A"/>
    <w:rsid w:val="00ED1833"/>
    <w:rsid w:val="00ED318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12C3"/>
    <w:rsid w:val="00F147C6"/>
    <w:rsid w:val="00F16F14"/>
    <w:rsid w:val="00F17BEF"/>
    <w:rsid w:val="00F203D0"/>
    <w:rsid w:val="00F2048A"/>
    <w:rsid w:val="00F20AF3"/>
    <w:rsid w:val="00F21058"/>
    <w:rsid w:val="00F21081"/>
    <w:rsid w:val="00F21168"/>
    <w:rsid w:val="00F21BB0"/>
    <w:rsid w:val="00F258C6"/>
    <w:rsid w:val="00F25F5C"/>
    <w:rsid w:val="00F26D29"/>
    <w:rsid w:val="00F273FC"/>
    <w:rsid w:val="00F30BA4"/>
    <w:rsid w:val="00F31733"/>
    <w:rsid w:val="00F31984"/>
    <w:rsid w:val="00F31A1C"/>
    <w:rsid w:val="00F31AF4"/>
    <w:rsid w:val="00F32759"/>
    <w:rsid w:val="00F3290F"/>
    <w:rsid w:val="00F32AE5"/>
    <w:rsid w:val="00F331A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4AC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D9C"/>
    <w:rsid w:val="00F85510"/>
    <w:rsid w:val="00F855CF"/>
    <w:rsid w:val="00F8709C"/>
    <w:rsid w:val="00F93117"/>
    <w:rsid w:val="00F95F03"/>
    <w:rsid w:val="00F97FD9"/>
    <w:rsid w:val="00FA0CD7"/>
    <w:rsid w:val="00FA1B40"/>
    <w:rsid w:val="00FA2F7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1651"/>
    <w:rsid w:val="00FB2040"/>
    <w:rsid w:val="00FB3277"/>
    <w:rsid w:val="00FB70C1"/>
    <w:rsid w:val="00FB7795"/>
    <w:rsid w:val="00FB7A23"/>
    <w:rsid w:val="00FC0D8F"/>
    <w:rsid w:val="00FC1BAE"/>
    <w:rsid w:val="00FC24DB"/>
    <w:rsid w:val="00FC2676"/>
    <w:rsid w:val="00FC4162"/>
    <w:rsid w:val="00FC4D2D"/>
    <w:rsid w:val="00FC504D"/>
    <w:rsid w:val="00FC6195"/>
    <w:rsid w:val="00FC68D9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175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7EEBD68"/>
  <w15:docId w15:val="{4E265A87-7F26-4094-A385-4DAC1D7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8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9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0C54-7D05-4912-B403-3418C50C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Pery Roberto Segala Medeiros</cp:lastModifiedBy>
  <cp:revision>18</cp:revision>
  <cp:lastPrinted>2024-11-22T17:50:00Z</cp:lastPrinted>
  <dcterms:created xsi:type="dcterms:W3CDTF">2024-11-08T18:17:00Z</dcterms:created>
  <dcterms:modified xsi:type="dcterms:W3CDTF">2024-11-22T17:51:00Z</dcterms:modified>
</cp:coreProperties>
</file>