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70" w:type="dxa"/>
          <w:right w:w="70" w:type="dxa"/>
        </w:tblCellMar>
        <w:tblLook w:val="04A0" w:firstRow="1" w:lastRow="0" w:firstColumn="1" w:lastColumn="0" w:noHBand="0" w:noVBand="1"/>
      </w:tblPr>
      <w:tblGrid>
        <w:gridCol w:w="1843"/>
        <w:gridCol w:w="7229"/>
      </w:tblGrid>
      <w:tr w:rsidR="00E01EE7" w:rsidRPr="00611A52" w:rsidTr="00C15ED3">
        <w:trPr>
          <w:trHeight w:val="300"/>
        </w:trPr>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rsidR="00E01EE7" w:rsidRPr="000A1461" w:rsidRDefault="00E01EE7" w:rsidP="008D73ED">
            <w:pPr>
              <w:rPr>
                <w:rFonts w:ascii="Arial" w:eastAsia="Times New Roman" w:hAnsi="Arial" w:cs="Arial"/>
                <w:b/>
                <w:color w:val="000000"/>
                <w:sz w:val="22"/>
                <w:szCs w:val="22"/>
                <w:lang w:eastAsia="pt-BR"/>
              </w:rPr>
            </w:pPr>
            <w:r w:rsidRPr="000A1461">
              <w:rPr>
                <w:rFonts w:ascii="Arial" w:eastAsia="Times New Roman" w:hAnsi="Arial" w:cs="Arial"/>
                <w:b/>
                <w:color w:val="000000"/>
                <w:sz w:val="22"/>
                <w:szCs w:val="22"/>
                <w:lang w:eastAsia="pt-BR"/>
              </w:rPr>
              <w:t>PROCESSO</w:t>
            </w:r>
          </w:p>
        </w:tc>
        <w:tc>
          <w:tcPr>
            <w:tcW w:w="7229" w:type="dxa"/>
            <w:tcBorders>
              <w:top w:val="single" w:sz="4" w:space="0" w:color="auto"/>
              <w:left w:val="nil"/>
              <w:bottom w:val="single" w:sz="4" w:space="0" w:color="auto"/>
              <w:right w:val="nil"/>
            </w:tcBorders>
            <w:shd w:val="clear" w:color="auto" w:fill="auto"/>
            <w:noWrap/>
            <w:vAlign w:val="center"/>
          </w:tcPr>
          <w:p w:rsidR="00E01EE7" w:rsidRPr="000A1461" w:rsidRDefault="00A4783F" w:rsidP="000A1461">
            <w:pPr>
              <w:rPr>
                <w:rFonts w:ascii="Arial" w:eastAsia="Times New Roman" w:hAnsi="Arial" w:cs="Arial"/>
                <w:color w:val="000000"/>
                <w:sz w:val="22"/>
                <w:szCs w:val="22"/>
                <w:lang w:eastAsia="pt-BR"/>
              </w:rPr>
            </w:pPr>
            <w:r>
              <w:rPr>
                <w:rFonts w:ascii="Arial" w:eastAsia="Times New Roman" w:hAnsi="Arial" w:cs="Arial"/>
                <w:color w:val="000000"/>
                <w:sz w:val="22"/>
                <w:szCs w:val="22"/>
                <w:lang w:eastAsia="pt-BR"/>
              </w:rPr>
              <w:t>-</w:t>
            </w:r>
          </w:p>
        </w:tc>
      </w:tr>
      <w:tr w:rsidR="00E01EE7" w:rsidRPr="006D188D" w:rsidTr="00ED4509">
        <w:trPr>
          <w:trHeight w:val="300"/>
        </w:trPr>
        <w:tc>
          <w:tcPr>
            <w:tcW w:w="1843" w:type="dxa"/>
            <w:tcBorders>
              <w:top w:val="nil"/>
              <w:left w:val="nil"/>
              <w:bottom w:val="single" w:sz="4" w:space="0" w:color="auto"/>
              <w:right w:val="single" w:sz="4" w:space="0" w:color="auto"/>
            </w:tcBorders>
            <w:shd w:val="clear" w:color="000000" w:fill="F2F2F2"/>
            <w:noWrap/>
            <w:vAlign w:val="center"/>
            <w:hideMark/>
          </w:tcPr>
          <w:p w:rsidR="00E01EE7" w:rsidRPr="000A1461" w:rsidRDefault="00E01EE7" w:rsidP="008D73ED">
            <w:pPr>
              <w:rPr>
                <w:rFonts w:ascii="Arial" w:eastAsia="Times New Roman" w:hAnsi="Arial" w:cs="Arial"/>
                <w:b/>
                <w:color w:val="000000"/>
                <w:sz w:val="22"/>
                <w:szCs w:val="22"/>
                <w:lang w:eastAsia="pt-BR"/>
              </w:rPr>
            </w:pPr>
            <w:r w:rsidRPr="000A1461">
              <w:rPr>
                <w:rFonts w:ascii="Arial" w:eastAsia="Times New Roman" w:hAnsi="Arial" w:cs="Arial"/>
                <w:b/>
                <w:color w:val="000000"/>
                <w:sz w:val="22"/>
                <w:szCs w:val="22"/>
                <w:lang w:eastAsia="pt-BR"/>
              </w:rPr>
              <w:t>INTERESSADO</w:t>
            </w:r>
          </w:p>
        </w:tc>
        <w:tc>
          <w:tcPr>
            <w:tcW w:w="7229" w:type="dxa"/>
            <w:tcBorders>
              <w:top w:val="nil"/>
              <w:left w:val="nil"/>
              <w:bottom w:val="single" w:sz="4" w:space="0" w:color="auto"/>
              <w:right w:val="nil"/>
            </w:tcBorders>
            <w:shd w:val="clear" w:color="auto" w:fill="auto"/>
            <w:noWrap/>
            <w:vAlign w:val="center"/>
            <w:hideMark/>
          </w:tcPr>
          <w:p w:rsidR="00E01EE7" w:rsidRPr="000A1461" w:rsidRDefault="00A4783F" w:rsidP="00A4783F">
            <w:pPr>
              <w:jc w:val="both"/>
              <w:rPr>
                <w:rFonts w:ascii="Arial" w:hAnsi="Arial" w:cs="Arial"/>
                <w:sz w:val="22"/>
                <w:szCs w:val="22"/>
              </w:rPr>
            </w:pPr>
            <w:r>
              <w:rPr>
                <w:rFonts w:ascii="Arial" w:hAnsi="Arial" w:cs="Arial"/>
                <w:sz w:val="22"/>
                <w:szCs w:val="22"/>
              </w:rPr>
              <w:t>COAF-CAU/SC</w:t>
            </w:r>
          </w:p>
        </w:tc>
      </w:tr>
      <w:tr w:rsidR="00375B86" w:rsidRPr="006D188D" w:rsidTr="00867942">
        <w:trPr>
          <w:trHeight w:val="300"/>
        </w:trPr>
        <w:tc>
          <w:tcPr>
            <w:tcW w:w="1843" w:type="dxa"/>
            <w:tcBorders>
              <w:top w:val="nil"/>
              <w:left w:val="nil"/>
              <w:bottom w:val="single" w:sz="4" w:space="0" w:color="auto"/>
              <w:right w:val="single" w:sz="4" w:space="0" w:color="auto"/>
            </w:tcBorders>
            <w:shd w:val="clear" w:color="000000" w:fill="F2F2F2"/>
            <w:noWrap/>
            <w:vAlign w:val="center"/>
            <w:hideMark/>
          </w:tcPr>
          <w:p w:rsidR="00375B86" w:rsidRPr="006D188D" w:rsidRDefault="00375B86" w:rsidP="00375B86">
            <w:pPr>
              <w:rPr>
                <w:rFonts w:ascii="Arial" w:eastAsia="Times New Roman" w:hAnsi="Arial" w:cs="Arial"/>
                <w:b/>
                <w:color w:val="000000"/>
                <w:sz w:val="22"/>
                <w:szCs w:val="22"/>
                <w:lang w:eastAsia="pt-BR"/>
              </w:rPr>
            </w:pPr>
            <w:r w:rsidRPr="006D188D">
              <w:rPr>
                <w:rFonts w:ascii="Arial" w:eastAsia="Times New Roman" w:hAnsi="Arial" w:cs="Arial"/>
                <w:b/>
                <w:color w:val="000000"/>
                <w:sz w:val="22"/>
                <w:szCs w:val="22"/>
                <w:lang w:eastAsia="pt-BR"/>
              </w:rPr>
              <w:t>ASSUNTO</w:t>
            </w:r>
          </w:p>
        </w:tc>
        <w:tc>
          <w:tcPr>
            <w:tcW w:w="7229" w:type="dxa"/>
            <w:tcBorders>
              <w:top w:val="nil"/>
              <w:left w:val="nil"/>
              <w:bottom w:val="single" w:sz="4" w:space="0" w:color="auto"/>
              <w:right w:val="nil"/>
            </w:tcBorders>
            <w:shd w:val="clear" w:color="auto" w:fill="auto"/>
            <w:noWrap/>
            <w:vAlign w:val="center"/>
          </w:tcPr>
          <w:p w:rsidR="00375B86" w:rsidRPr="009E5657" w:rsidRDefault="00AA62C0" w:rsidP="009B3A30">
            <w:pPr>
              <w:jc w:val="both"/>
              <w:rPr>
                <w:rFonts w:ascii="Arial" w:hAnsi="Arial" w:cs="Arial"/>
                <w:sz w:val="22"/>
                <w:szCs w:val="22"/>
              </w:rPr>
            </w:pPr>
            <w:r>
              <w:rPr>
                <w:rFonts w:ascii="Arial" w:hAnsi="Arial" w:cs="Arial"/>
                <w:sz w:val="22"/>
                <w:szCs w:val="22"/>
              </w:rPr>
              <w:t>Alteração d</w:t>
            </w:r>
            <w:r w:rsidR="005317A7">
              <w:rPr>
                <w:rFonts w:ascii="Arial" w:hAnsi="Arial" w:cs="Arial"/>
                <w:sz w:val="22"/>
                <w:szCs w:val="22"/>
              </w:rPr>
              <w:t>a</w:t>
            </w:r>
            <w:r w:rsidR="00A4783F" w:rsidRPr="009E5657">
              <w:rPr>
                <w:rFonts w:ascii="Arial" w:hAnsi="Arial" w:cs="Arial"/>
                <w:sz w:val="22"/>
                <w:szCs w:val="22"/>
              </w:rPr>
              <w:t xml:space="preserve"> Portaria Normativa</w:t>
            </w:r>
            <w:r w:rsidR="005317A7">
              <w:rPr>
                <w:rFonts w:ascii="Arial" w:hAnsi="Arial" w:cs="Arial"/>
                <w:sz w:val="22"/>
                <w:szCs w:val="22"/>
              </w:rPr>
              <w:t xml:space="preserve"> </w:t>
            </w:r>
            <w:r w:rsidR="00C76DF5">
              <w:rPr>
                <w:rFonts w:ascii="Arial" w:hAnsi="Arial" w:cs="Arial"/>
                <w:sz w:val="22"/>
                <w:szCs w:val="22"/>
              </w:rPr>
              <w:t>CAU/SC</w:t>
            </w:r>
            <w:r w:rsidR="005317A7">
              <w:rPr>
                <w:rFonts w:ascii="Arial" w:hAnsi="Arial" w:cs="Arial"/>
                <w:sz w:val="22"/>
                <w:szCs w:val="22"/>
              </w:rPr>
              <w:t xml:space="preserve"> nº </w:t>
            </w:r>
            <w:r w:rsidR="00C76DF5">
              <w:rPr>
                <w:rFonts w:ascii="Arial" w:hAnsi="Arial" w:cs="Arial"/>
                <w:sz w:val="22"/>
                <w:szCs w:val="22"/>
              </w:rPr>
              <w:t>0</w:t>
            </w:r>
            <w:r w:rsidR="000D0332">
              <w:rPr>
                <w:rFonts w:ascii="Arial" w:hAnsi="Arial" w:cs="Arial"/>
                <w:sz w:val="22"/>
                <w:szCs w:val="22"/>
              </w:rPr>
              <w:t>07</w:t>
            </w:r>
            <w:r w:rsidR="00C76DF5">
              <w:rPr>
                <w:rFonts w:ascii="Arial" w:hAnsi="Arial" w:cs="Arial"/>
                <w:sz w:val="22"/>
                <w:szCs w:val="22"/>
              </w:rPr>
              <w:t>/20</w:t>
            </w:r>
            <w:r w:rsidR="009B3A30">
              <w:rPr>
                <w:rFonts w:ascii="Arial" w:hAnsi="Arial" w:cs="Arial"/>
                <w:sz w:val="22"/>
                <w:szCs w:val="22"/>
              </w:rPr>
              <w:t>19</w:t>
            </w:r>
            <w:r w:rsidR="00C76DF5">
              <w:rPr>
                <w:rFonts w:ascii="Arial" w:hAnsi="Arial" w:cs="Arial"/>
                <w:sz w:val="22"/>
                <w:szCs w:val="22"/>
              </w:rPr>
              <w:t xml:space="preserve"> </w:t>
            </w:r>
            <w:r w:rsidR="00A4783F" w:rsidRPr="009E5657">
              <w:rPr>
                <w:rFonts w:ascii="Arial" w:hAnsi="Arial" w:cs="Arial"/>
                <w:sz w:val="22"/>
                <w:szCs w:val="22"/>
              </w:rPr>
              <w:t xml:space="preserve">- </w:t>
            </w:r>
            <w:r w:rsidR="001B475C" w:rsidRPr="001B475C">
              <w:rPr>
                <w:rFonts w:ascii="Arial" w:hAnsi="Arial" w:cs="Arial"/>
                <w:sz w:val="22"/>
                <w:szCs w:val="22"/>
              </w:rPr>
              <w:t xml:space="preserve">Regulamenta a concessão de benefícios aos empregados </w:t>
            </w:r>
            <w:r w:rsidR="001B475C">
              <w:rPr>
                <w:rFonts w:ascii="Arial" w:hAnsi="Arial" w:cs="Arial"/>
                <w:sz w:val="22"/>
                <w:szCs w:val="22"/>
              </w:rPr>
              <w:t>do CAU/SC</w:t>
            </w:r>
          </w:p>
        </w:tc>
      </w:tr>
      <w:tr w:rsidR="00E01EE7" w:rsidRPr="006D188D" w:rsidTr="00ED4509">
        <w:trPr>
          <w:trHeight w:val="120"/>
        </w:trPr>
        <w:tc>
          <w:tcPr>
            <w:tcW w:w="1843" w:type="dxa"/>
            <w:tcBorders>
              <w:top w:val="nil"/>
              <w:left w:val="nil"/>
              <w:bottom w:val="nil"/>
              <w:right w:val="nil"/>
            </w:tcBorders>
            <w:shd w:val="clear" w:color="auto" w:fill="auto"/>
            <w:noWrap/>
            <w:vAlign w:val="bottom"/>
            <w:hideMark/>
          </w:tcPr>
          <w:p w:rsidR="00E01EE7" w:rsidRPr="006D188D" w:rsidRDefault="00E01EE7" w:rsidP="008D73ED">
            <w:pPr>
              <w:rPr>
                <w:rFonts w:ascii="Arial" w:eastAsia="Times New Roman" w:hAnsi="Arial" w:cs="Arial"/>
                <w:color w:val="000000"/>
                <w:sz w:val="22"/>
                <w:szCs w:val="22"/>
                <w:lang w:eastAsia="pt-BR"/>
              </w:rPr>
            </w:pPr>
          </w:p>
        </w:tc>
        <w:tc>
          <w:tcPr>
            <w:tcW w:w="7229" w:type="dxa"/>
            <w:tcBorders>
              <w:top w:val="nil"/>
              <w:left w:val="nil"/>
              <w:bottom w:val="nil"/>
              <w:right w:val="nil"/>
            </w:tcBorders>
            <w:shd w:val="clear" w:color="auto" w:fill="auto"/>
            <w:noWrap/>
            <w:vAlign w:val="bottom"/>
            <w:hideMark/>
          </w:tcPr>
          <w:p w:rsidR="00E01EE7" w:rsidRPr="006D188D" w:rsidRDefault="00E01EE7" w:rsidP="008D73ED">
            <w:pPr>
              <w:rPr>
                <w:rFonts w:ascii="Arial" w:eastAsia="Times New Roman" w:hAnsi="Arial" w:cs="Arial"/>
                <w:sz w:val="22"/>
                <w:szCs w:val="22"/>
                <w:lang w:eastAsia="pt-BR"/>
              </w:rPr>
            </w:pPr>
          </w:p>
        </w:tc>
      </w:tr>
      <w:tr w:rsidR="00E01EE7" w:rsidRPr="006D188D" w:rsidTr="00ED4509">
        <w:trPr>
          <w:trHeight w:val="300"/>
        </w:trPr>
        <w:tc>
          <w:tcPr>
            <w:tcW w:w="9072" w:type="dxa"/>
            <w:gridSpan w:val="2"/>
            <w:tcBorders>
              <w:top w:val="single" w:sz="4" w:space="0" w:color="auto"/>
              <w:left w:val="nil"/>
              <w:bottom w:val="single" w:sz="4" w:space="0" w:color="auto"/>
              <w:right w:val="nil"/>
            </w:tcBorders>
            <w:shd w:val="clear" w:color="000000" w:fill="F2F2F2"/>
            <w:noWrap/>
            <w:vAlign w:val="center"/>
            <w:hideMark/>
          </w:tcPr>
          <w:p w:rsidR="00E01EE7" w:rsidRPr="006D188D" w:rsidRDefault="00E01EE7" w:rsidP="004D088C">
            <w:pPr>
              <w:jc w:val="center"/>
              <w:rPr>
                <w:rFonts w:ascii="Arial" w:eastAsia="Times New Roman" w:hAnsi="Arial" w:cs="Arial"/>
                <w:b/>
                <w:color w:val="000000"/>
                <w:sz w:val="22"/>
                <w:szCs w:val="22"/>
                <w:lang w:eastAsia="pt-BR"/>
              </w:rPr>
            </w:pPr>
            <w:r w:rsidRPr="00057833">
              <w:rPr>
                <w:rFonts w:ascii="Arial" w:eastAsia="Times New Roman" w:hAnsi="Arial" w:cs="Arial"/>
                <w:b/>
                <w:color w:val="000000"/>
                <w:sz w:val="22"/>
                <w:szCs w:val="22"/>
                <w:lang w:eastAsia="pt-BR"/>
              </w:rPr>
              <w:t xml:space="preserve">DELIBERAÇÃO Nº </w:t>
            </w:r>
            <w:r w:rsidR="004D088C">
              <w:rPr>
                <w:rFonts w:ascii="Arial" w:eastAsia="Times New Roman" w:hAnsi="Arial" w:cs="Arial"/>
                <w:b/>
                <w:color w:val="000000"/>
                <w:sz w:val="22"/>
                <w:szCs w:val="22"/>
                <w:lang w:eastAsia="pt-BR"/>
              </w:rPr>
              <w:t>015/</w:t>
            </w:r>
            <w:r w:rsidRPr="00057833">
              <w:rPr>
                <w:rFonts w:ascii="Arial" w:eastAsia="Times New Roman" w:hAnsi="Arial" w:cs="Arial"/>
                <w:b/>
                <w:color w:val="000000"/>
                <w:sz w:val="22"/>
                <w:szCs w:val="22"/>
                <w:lang w:eastAsia="pt-BR"/>
              </w:rPr>
              <w:t>202</w:t>
            </w:r>
            <w:r w:rsidR="00A37A4E">
              <w:rPr>
                <w:rFonts w:ascii="Arial" w:eastAsia="Times New Roman" w:hAnsi="Arial" w:cs="Arial"/>
                <w:b/>
                <w:color w:val="000000"/>
                <w:sz w:val="22"/>
                <w:szCs w:val="22"/>
                <w:lang w:eastAsia="pt-BR"/>
              </w:rPr>
              <w:t>4</w:t>
            </w:r>
            <w:r w:rsidRPr="00057833">
              <w:rPr>
                <w:rFonts w:ascii="Arial" w:eastAsia="Times New Roman" w:hAnsi="Arial" w:cs="Arial"/>
                <w:b/>
                <w:color w:val="000000"/>
                <w:sz w:val="22"/>
                <w:szCs w:val="22"/>
                <w:lang w:eastAsia="pt-BR"/>
              </w:rPr>
              <w:t xml:space="preserve"> – COAF-CAU/SC</w:t>
            </w:r>
          </w:p>
        </w:tc>
      </w:tr>
    </w:tbl>
    <w:p w:rsidR="00E01EE7" w:rsidRPr="006D188D" w:rsidRDefault="00E01EE7" w:rsidP="00E01EE7">
      <w:pPr>
        <w:rPr>
          <w:rFonts w:ascii="Arial" w:hAnsi="Arial" w:cs="Arial"/>
          <w:sz w:val="22"/>
          <w:szCs w:val="22"/>
        </w:rPr>
      </w:pPr>
    </w:p>
    <w:p w:rsidR="000D0332" w:rsidRDefault="009E5657" w:rsidP="009E5657">
      <w:pPr>
        <w:jc w:val="both"/>
        <w:rPr>
          <w:rFonts w:ascii="Arial" w:hAnsi="Arial" w:cs="Arial"/>
          <w:sz w:val="22"/>
          <w:szCs w:val="22"/>
        </w:rPr>
      </w:pPr>
      <w:r w:rsidRPr="00AA62C0">
        <w:rPr>
          <w:rFonts w:ascii="Arial" w:hAnsi="Arial" w:cs="Arial"/>
          <w:sz w:val="22"/>
          <w:szCs w:val="22"/>
        </w:rPr>
        <w:t>A COMISSÃO DE ORGANIZAÇÃO, ADMINISTRAÇÃO E FINANÇAS – COAF – CAU/SC, reunida ordinariamente, de forma híbrida, nos termos da Deliberação Plenária DPOSC nº 752/2023, no uso das competências que lhe conferem os artigos 91 e 96 do Regimento Interno do CAU/SC, após análise do assunto em epígrafe, e</w:t>
      </w:r>
    </w:p>
    <w:p w:rsidR="000D0332" w:rsidRPr="00C76DF5" w:rsidRDefault="000D0332" w:rsidP="000D0332">
      <w:pPr>
        <w:pStyle w:val="Artigo"/>
        <w:rPr>
          <w:rFonts w:cs="Arial"/>
        </w:rPr>
      </w:pPr>
      <w:r>
        <w:rPr>
          <w:rFonts w:cs="Arial"/>
        </w:rPr>
        <w:t>Considerando a Delibera</w:t>
      </w:r>
      <w:r w:rsidR="004D088C">
        <w:rPr>
          <w:rFonts w:cs="Arial"/>
        </w:rPr>
        <w:t>ção</w:t>
      </w:r>
      <w:r>
        <w:rPr>
          <w:rFonts w:cs="Arial"/>
        </w:rPr>
        <w:t xml:space="preserve"> CD</w:t>
      </w:r>
      <w:r w:rsidR="009857B6">
        <w:rPr>
          <w:rFonts w:cs="Arial"/>
        </w:rPr>
        <w:t>-CAU/SC</w:t>
      </w:r>
      <w:r>
        <w:rPr>
          <w:rFonts w:cs="Arial"/>
        </w:rPr>
        <w:t xml:space="preserve"> nº 031</w:t>
      </w:r>
      <w:r w:rsidR="004D088C">
        <w:rPr>
          <w:rFonts w:cs="Arial"/>
        </w:rPr>
        <w:t>,</w:t>
      </w:r>
      <w:r>
        <w:rPr>
          <w:rFonts w:cs="Arial"/>
        </w:rPr>
        <w:t xml:space="preserve"> de 29/07/2024, que a</w:t>
      </w:r>
      <w:r w:rsidRPr="000D0332">
        <w:rPr>
          <w:rFonts w:cs="Arial"/>
        </w:rPr>
        <w:t>prova a proposta apresentada pelo CDCAU/SC em relação às negociações do Pleito dos Empregados do CAU/SC, e estabelece outras providências</w:t>
      </w:r>
      <w:r w:rsidRPr="00C76DF5">
        <w:rPr>
          <w:rFonts w:cs="Arial"/>
        </w:rPr>
        <w:t xml:space="preserve">; </w:t>
      </w:r>
    </w:p>
    <w:p w:rsidR="00645FE7" w:rsidRDefault="00100DD1" w:rsidP="00645FE7">
      <w:pPr>
        <w:pStyle w:val="Artigo"/>
        <w:rPr>
          <w:rFonts w:cs="Arial"/>
        </w:rPr>
      </w:pPr>
      <w:r w:rsidRPr="00C76DF5">
        <w:rPr>
          <w:rFonts w:cs="Arial"/>
        </w:rPr>
        <w:t xml:space="preserve">Considerando </w:t>
      </w:r>
      <w:r w:rsidR="000D0332">
        <w:rPr>
          <w:rFonts w:cs="Arial"/>
        </w:rPr>
        <w:t>a Deliberação Plenária nº 807 de 09/08/2024, que a</w:t>
      </w:r>
      <w:r w:rsidR="000D0332" w:rsidRPr="000D0332">
        <w:rPr>
          <w:rFonts w:cs="Arial"/>
        </w:rPr>
        <w:t>prova a proposta apresentada pelo CDCAU/SC em relação às negociações do Pleito dos Empregados do CAU/SC, e estabelece outras providências</w:t>
      </w:r>
      <w:r w:rsidR="00645FE7" w:rsidRPr="00C76DF5">
        <w:rPr>
          <w:rFonts w:cs="Arial"/>
        </w:rPr>
        <w:t xml:space="preserve">; </w:t>
      </w:r>
    </w:p>
    <w:p w:rsidR="000D0332" w:rsidRPr="00C76DF5" w:rsidRDefault="000D0332" w:rsidP="000D0332">
      <w:pPr>
        <w:pStyle w:val="Artigo"/>
        <w:rPr>
          <w:rFonts w:cs="Arial"/>
        </w:rPr>
      </w:pPr>
      <w:r w:rsidRPr="00C76DF5">
        <w:rPr>
          <w:rFonts w:cs="Arial"/>
        </w:rPr>
        <w:t xml:space="preserve">Considerando </w:t>
      </w:r>
      <w:r>
        <w:rPr>
          <w:rFonts w:cs="Arial"/>
        </w:rPr>
        <w:t>a Deliberação Plenária nº 742 de 11/08/2023, que a</w:t>
      </w:r>
      <w:r w:rsidRPr="000D0332">
        <w:rPr>
          <w:rFonts w:cs="Arial"/>
        </w:rPr>
        <w:t>prova a proposta apresentada pelo CD</w:t>
      </w:r>
      <w:r w:rsidR="009857B6">
        <w:rPr>
          <w:rFonts w:cs="Arial"/>
        </w:rPr>
        <w:t>-</w:t>
      </w:r>
      <w:r w:rsidRPr="000D0332">
        <w:rPr>
          <w:rFonts w:cs="Arial"/>
        </w:rPr>
        <w:t>CAU/SC em relação às negociações do Pleito dos Empregados do CAU/SC, e estabelece outras providências</w:t>
      </w:r>
      <w:r w:rsidRPr="00C76DF5">
        <w:rPr>
          <w:rFonts w:cs="Arial"/>
        </w:rPr>
        <w:t xml:space="preserve">; </w:t>
      </w:r>
    </w:p>
    <w:p w:rsidR="009857B6" w:rsidRDefault="00100DD1" w:rsidP="00645FE7">
      <w:pPr>
        <w:pStyle w:val="Artigo"/>
        <w:rPr>
          <w:rFonts w:cs="Arial"/>
          <w:i/>
        </w:rPr>
      </w:pPr>
      <w:r w:rsidRPr="00C76DF5">
        <w:rPr>
          <w:rFonts w:cs="Arial"/>
        </w:rPr>
        <w:t xml:space="preserve">Considerando </w:t>
      </w:r>
      <w:r w:rsidR="000D0332">
        <w:rPr>
          <w:rFonts w:cs="Arial"/>
        </w:rPr>
        <w:t>que compete à COAF RI, Art</w:t>
      </w:r>
      <w:r w:rsidR="009857B6">
        <w:rPr>
          <w:rFonts w:cs="Arial"/>
        </w:rPr>
        <w:t>igo</w:t>
      </w:r>
      <w:r w:rsidR="000D0332">
        <w:rPr>
          <w:rFonts w:cs="Arial"/>
        </w:rPr>
        <w:t xml:space="preserve"> 96. </w:t>
      </w:r>
      <w:r w:rsidR="000D0332" w:rsidRPr="009857B6">
        <w:rPr>
          <w:rFonts w:cs="Arial"/>
          <w:i/>
        </w:rPr>
        <w:t xml:space="preserve">I - </w:t>
      </w:r>
      <w:proofErr w:type="gramStart"/>
      <w:r w:rsidR="000D0332" w:rsidRPr="009857B6">
        <w:rPr>
          <w:rFonts w:cs="Arial"/>
          <w:i/>
        </w:rPr>
        <w:t>propor</w:t>
      </w:r>
      <w:proofErr w:type="gramEnd"/>
      <w:r w:rsidR="000D0332" w:rsidRPr="009857B6">
        <w:rPr>
          <w:rFonts w:cs="Arial"/>
          <w:i/>
        </w:rPr>
        <w:t>, apreciar e deliberar sobre atos normativos relativos à gestão da estratégia organizacional, referente a atendimento, funcionamento, patrimônio e administração do CAU/SC, XIII - propor, apreciar e deliberar sobre atos normativos referentes à gestão estratégica econômico-financeira e patrimonial do CAU/SC e sobre a revisão do Planejamento Estratégico do CAU, encaminhando-a ao CAU/BR;</w:t>
      </w:r>
      <w:r w:rsidR="00C76DF5" w:rsidRPr="009857B6">
        <w:rPr>
          <w:rFonts w:cs="Arial"/>
          <w:i/>
        </w:rPr>
        <w:t xml:space="preserve"> e</w:t>
      </w:r>
    </w:p>
    <w:p w:rsidR="000D0332" w:rsidRPr="00C76DF5" w:rsidRDefault="000D0332" w:rsidP="00645FE7">
      <w:pPr>
        <w:pStyle w:val="Artigo"/>
        <w:rPr>
          <w:rFonts w:cs="Arial"/>
        </w:rPr>
      </w:pPr>
      <w:r>
        <w:rPr>
          <w:rFonts w:cs="Arial"/>
        </w:rPr>
        <w:t>Considerando a apresentação da GERAF com justificativas e necessidade de atualização e melhorias da normativa vigente para o melhor fluxo operacional de Recursos Humanos do Conselho.</w:t>
      </w:r>
    </w:p>
    <w:p w:rsidR="00E01EE7" w:rsidRPr="00E049EB" w:rsidRDefault="00E01EE7" w:rsidP="00E01EE7">
      <w:pPr>
        <w:jc w:val="both"/>
        <w:rPr>
          <w:rFonts w:ascii="Arial" w:hAnsi="Arial" w:cs="Arial"/>
          <w:b/>
          <w:sz w:val="22"/>
          <w:szCs w:val="22"/>
        </w:rPr>
      </w:pPr>
      <w:r w:rsidRPr="00E049EB">
        <w:rPr>
          <w:rFonts w:ascii="Arial" w:hAnsi="Arial" w:cs="Arial"/>
          <w:b/>
          <w:sz w:val="22"/>
          <w:szCs w:val="22"/>
        </w:rPr>
        <w:t xml:space="preserve">DELIBERA: </w:t>
      </w:r>
    </w:p>
    <w:p w:rsidR="00E01EE7" w:rsidRPr="00E049EB" w:rsidRDefault="00E01EE7" w:rsidP="00E01EE7">
      <w:pPr>
        <w:jc w:val="both"/>
        <w:rPr>
          <w:rFonts w:ascii="Arial" w:hAnsi="Arial" w:cs="Arial"/>
          <w:b/>
          <w:sz w:val="22"/>
          <w:szCs w:val="22"/>
        </w:rPr>
      </w:pPr>
    </w:p>
    <w:p w:rsidR="00187167" w:rsidRPr="00187167" w:rsidRDefault="00A4783F" w:rsidP="00187167">
      <w:pPr>
        <w:pStyle w:val="Artigo"/>
        <w:spacing w:before="0" w:after="0" w:line="240" w:lineRule="auto"/>
        <w:rPr>
          <w:rFonts w:cs="Arial"/>
        </w:rPr>
      </w:pPr>
      <w:r w:rsidRPr="00E6243C">
        <w:rPr>
          <w:rFonts w:cs="Arial"/>
        </w:rPr>
        <w:t>1 –</w:t>
      </w:r>
      <w:r>
        <w:rPr>
          <w:rFonts w:cs="Arial"/>
        </w:rPr>
        <w:t xml:space="preserve"> </w:t>
      </w:r>
      <w:r w:rsidR="00187167" w:rsidRPr="00187167">
        <w:rPr>
          <w:rFonts w:cs="Arial"/>
        </w:rPr>
        <w:t>Aprova</w:t>
      </w:r>
      <w:r w:rsidR="005317A7">
        <w:rPr>
          <w:rFonts w:cs="Arial"/>
        </w:rPr>
        <w:t>r</w:t>
      </w:r>
      <w:r w:rsidR="00187167" w:rsidRPr="00187167">
        <w:rPr>
          <w:rFonts w:cs="Arial"/>
        </w:rPr>
        <w:t xml:space="preserve"> a </w:t>
      </w:r>
      <w:r w:rsidR="00187167">
        <w:rPr>
          <w:rFonts w:cs="Arial"/>
        </w:rPr>
        <w:t>a</w:t>
      </w:r>
      <w:r w:rsidR="00187167" w:rsidRPr="00187167">
        <w:rPr>
          <w:rFonts w:cs="Arial"/>
        </w:rPr>
        <w:t>lteração da Portaria Normativa</w:t>
      </w:r>
      <w:r w:rsidR="00AA62C0">
        <w:rPr>
          <w:rFonts w:cs="Arial"/>
        </w:rPr>
        <w:t xml:space="preserve"> CAU/SC nº 00</w:t>
      </w:r>
      <w:r w:rsidR="000D0332">
        <w:rPr>
          <w:rFonts w:cs="Arial"/>
        </w:rPr>
        <w:t>7</w:t>
      </w:r>
      <w:r w:rsidR="00AA62C0">
        <w:rPr>
          <w:rFonts w:cs="Arial"/>
        </w:rPr>
        <w:t>/20</w:t>
      </w:r>
      <w:r w:rsidR="009B3A30">
        <w:rPr>
          <w:rFonts w:cs="Arial"/>
        </w:rPr>
        <w:t>19</w:t>
      </w:r>
      <w:r w:rsidR="00AA62C0">
        <w:rPr>
          <w:rFonts w:cs="Arial"/>
        </w:rPr>
        <w:t>,</w:t>
      </w:r>
      <w:r w:rsidR="00187167" w:rsidRPr="00187167">
        <w:rPr>
          <w:rFonts w:cs="Arial"/>
        </w:rPr>
        <w:t xml:space="preserve"> </w:t>
      </w:r>
      <w:r w:rsidR="00187167" w:rsidRPr="00D04347">
        <w:rPr>
          <w:rFonts w:cs="Arial"/>
        </w:rPr>
        <w:t xml:space="preserve">de </w:t>
      </w:r>
      <w:r w:rsidR="000D0332">
        <w:rPr>
          <w:rFonts w:cs="Arial"/>
        </w:rPr>
        <w:t>31</w:t>
      </w:r>
      <w:r w:rsidR="00187167" w:rsidRPr="00D04347">
        <w:rPr>
          <w:rFonts w:cs="Arial"/>
        </w:rPr>
        <w:t xml:space="preserve"> de </w:t>
      </w:r>
      <w:r w:rsidR="000D0332">
        <w:rPr>
          <w:rFonts w:cs="Arial"/>
        </w:rPr>
        <w:t>outub</w:t>
      </w:r>
      <w:r w:rsidR="00187167" w:rsidRPr="00D04347">
        <w:rPr>
          <w:rFonts w:cs="Arial"/>
        </w:rPr>
        <w:t>ro de 20</w:t>
      </w:r>
      <w:r w:rsidR="001B475C">
        <w:rPr>
          <w:rFonts w:cs="Arial"/>
        </w:rPr>
        <w:t>1</w:t>
      </w:r>
      <w:r w:rsidR="000D0332">
        <w:rPr>
          <w:rFonts w:cs="Arial"/>
        </w:rPr>
        <w:t>9</w:t>
      </w:r>
      <w:r w:rsidR="00187167" w:rsidRPr="00187167">
        <w:rPr>
          <w:rFonts w:cs="Arial"/>
        </w:rPr>
        <w:t xml:space="preserve">, que passa a vigorar com </w:t>
      </w:r>
      <w:r w:rsidR="009857B6">
        <w:rPr>
          <w:rFonts w:cs="Arial"/>
        </w:rPr>
        <w:t>as atualizações em destaque n</w:t>
      </w:r>
      <w:r w:rsidR="001B475C">
        <w:rPr>
          <w:rFonts w:cs="Arial"/>
        </w:rPr>
        <w:t>o</w:t>
      </w:r>
      <w:r w:rsidR="009857B6">
        <w:rPr>
          <w:rFonts w:cs="Arial"/>
        </w:rPr>
        <w:t xml:space="preserve"> ANEXO. </w:t>
      </w:r>
    </w:p>
    <w:p w:rsidR="00187167" w:rsidRPr="00187167" w:rsidRDefault="00187167" w:rsidP="001B475C">
      <w:pPr>
        <w:spacing w:before="120"/>
        <w:ind w:right="-285"/>
        <w:jc w:val="both"/>
        <w:rPr>
          <w:rFonts w:ascii="Arial" w:hAnsi="Arial" w:cs="Arial"/>
          <w:sz w:val="22"/>
          <w:szCs w:val="22"/>
        </w:rPr>
      </w:pPr>
    </w:p>
    <w:p w:rsidR="00187167" w:rsidRDefault="00187167" w:rsidP="00645FE7">
      <w:pPr>
        <w:rPr>
          <w:rFonts w:ascii="Arial" w:hAnsi="Arial" w:cs="Arial"/>
          <w:sz w:val="22"/>
          <w:szCs w:val="22"/>
        </w:rPr>
      </w:pPr>
      <w:r>
        <w:rPr>
          <w:rFonts w:ascii="Arial" w:hAnsi="Arial" w:cs="Arial"/>
          <w:sz w:val="22"/>
          <w:szCs w:val="22"/>
        </w:rPr>
        <w:t>2 – Revogar demais disposições em contrário</w:t>
      </w:r>
      <w:r w:rsidR="00381FDF">
        <w:rPr>
          <w:rFonts w:ascii="Arial" w:hAnsi="Arial" w:cs="Arial"/>
          <w:sz w:val="22"/>
          <w:szCs w:val="22"/>
        </w:rPr>
        <w:t>.</w:t>
      </w:r>
    </w:p>
    <w:p w:rsidR="00A4783F" w:rsidRPr="00187167" w:rsidRDefault="00A4783F" w:rsidP="00A4783F">
      <w:pPr>
        <w:rPr>
          <w:rFonts w:ascii="Arial" w:hAnsi="Arial" w:cs="Arial"/>
          <w:sz w:val="22"/>
          <w:szCs w:val="22"/>
        </w:rPr>
      </w:pPr>
      <w:r w:rsidRPr="00187167">
        <w:rPr>
          <w:rFonts w:ascii="Arial" w:hAnsi="Arial" w:cs="Arial"/>
          <w:sz w:val="22"/>
          <w:szCs w:val="22"/>
        </w:rPr>
        <w:br/>
      </w:r>
      <w:r w:rsidR="00187167">
        <w:rPr>
          <w:rFonts w:ascii="Arial" w:hAnsi="Arial" w:cs="Arial"/>
          <w:sz w:val="22"/>
          <w:szCs w:val="22"/>
        </w:rPr>
        <w:t>3</w:t>
      </w:r>
      <w:r w:rsidRPr="00187167">
        <w:rPr>
          <w:rFonts w:ascii="Arial" w:hAnsi="Arial" w:cs="Arial"/>
          <w:sz w:val="22"/>
          <w:szCs w:val="22"/>
        </w:rPr>
        <w:t xml:space="preserve"> – Encaminhar esta deliberação à Presidência do CAU/SC para ser submetida ao Plenário para apreciação e demais providências cabíveis.</w:t>
      </w:r>
    </w:p>
    <w:p w:rsidR="009857B6" w:rsidRDefault="009857B6" w:rsidP="00CB7270">
      <w:pPr>
        <w:jc w:val="center"/>
        <w:rPr>
          <w:rFonts w:ascii="Arial" w:hAnsi="Arial" w:cs="Arial"/>
          <w:sz w:val="22"/>
          <w:szCs w:val="22"/>
        </w:rPr>
      </w:pPr>
    </w:p>
    <w:p w:rsidR="00CB7270" w:rsidRPr="006D188D" w:rsidRDefault="00CB7270" w:rsidP="00CB7270">
      <w:pPr>
        <w:jc w:val="center"/>
        <w:rPr>
          <w:rFonts w:ascii="Arial" w:hAnsi="Arial" w:cs="Arial"/>
          <w:sz w:val="22"/>
          <w:szCs w:val="22"/>
        </w:rPr>
      </w:pPr>
      <w:r w:rsidRPr="006D188D">
        <w:rPr>
          <w:rFonts w:ascii="Arial" w:hAnsi="Arial" w:cs="Arial"/>
          <w:sz w:val="22"/>
          <w:szCs w:val="22"/>
        </w:rPr>
        <w:t>Florianópolis,</w:t>
      </w:r>
      <w:r w:rsidR="00187167">
        <w:rPr>
          <w:rFonts w:ascii="Arial" w:hAnsi="Arial" w:cs="Arial"/>
          <w:sz w:val="22"/>
          <w:szCs w:val="22"/>
        </w:rPr>
        <w:t xml:space="preserve"> </w:t>
      </w:r>
      <w:r w:rsidR="001B475C">
        <w:rPr>
          <w:rFonts w:ascii="Arial" w:hAnsi="Arial" w:cs="Arial"/>
          <w:sz w:val="22"/>
          <w:szCs w:val="22"/>
        </w:rPr>
        <w:t>16</w:t>
      </w:r>
      <w:r>
        <w:rPr>
          <w:rFonts w:ascii="Arial" w:hAnsi="Arial" w:cs="Arial"/>
          <w:sz w:val="22"/>
          <w:szCs w:val="22"/>
        </w:rPr>
        <w:t xml:space="preserve"> </w:t>
      </w:r>
      <w:r w:rsidRPr="00616EC8">
        <w:rPr>
          <w:rFonts w:ascii="Arial" w:hAnsi="Arial" w:cs="Arial"/>
          <w:sz w:val="22"/>
          <w:szCs w:val="22"/>
        </w:rPr>
        <w:t xml:space="preserve">de </w:t>
      </w:r>
      <w:r w:rsidR="001B475C">
        <w:rPr>
          <w:rFonts w:ascii="Arial" w:hAnsi="Arial" w:cs="Arial"/>
          <w:sz w:val="22"/>
          <w:szCs w:val="22"/>
        </w:rPr>
        <w:t>agosto</w:t>
      </w:r>
      <w:r>
        <w:rPr>
          <w:rFonts w:ascii="Arial" w:hAnsi="Arial" w:cs="Arial"/>
          <w:sz w:val="22"/>
          <w:szCs w:val="22"/>
        </w:rPr>
        <w:t xml:space="preserve"> </w:t>
      </w:r>
      <w:r w:rsidRPr="00616EC8">
        <w:rPr>
          <w:rFonts w:ascii="Arial" w:hAnsi="Arial" w:cs="Arial"/>
          <w:sz w:val="22"/>
          <w:szCs w:val="22"/>
        </w:rPr>
        <w:t>de 202</w:t>
      </w:r>
      <w:r w:rsidR="00187167">
        <w:rPr>
          <w:rFonts w:ascii="Arial" w:hAnsi="Arial" w:cs="Arial"/>
          <w:sz w:val="22"/>
          <w:szCs w:val="22"/>
        </w:rPr>
        <w:t>4</w:t>
      </w:r>
      <w:r w:rsidRPr="00616EC8">
        <w:rPr>
          <w:rFonts w:ascii="Arial" w:hAnsi="Arial" w:cs="Arial"/>
          <w:sz w:val="22"/>
          <w:szCs w:val="22"/>
        </w:rPr>
        <w:t>.</w:t>
      </w:r>
    </w:p>
    <w:p w:rsidR="009E5657" w:rsidRDefault="009E5657" w:rsidP="00A113D8">
      <w:pPr>
        <w:jc w:val="center"/>
        <w:rPr>
          <w:rFonts w:ascii="Arial" w:hAnsi="Arial" w:cs="Arial"/>
          <w:sz w:val="22"/>
          <w:szCs w:val="22"/>
        </w:rPr>
      </w:pPr>
    </w:p>
    <w:p w:rsidR="00587221" w:rsidRPr="00A37A4E" w:rsidRDefault="00587221" w:rsidP="00587221">
      <w:pPr>
        <w:jc w:val="center"/>
        <w:rPr>
          <w:rFonts w:ascii="Arial" w:hAnsi="Arial" w:cs="Arial"/>
          <w:b/>
          <w:sz w:val="22"/>
          <w:szCs w:val="22"/>
        </w:rPr>
      </w:pPr>
      <w:r w:rsidRPr="00A37A4E">
        <w:rPr>
          <w:rFonts w:ascii="Arial" w:hAnsi="Arial" w:cs="Arial"/>
          <w:b/>
          <w:sz w:val="22"/>
          <w:szCs w:val="22"/>
        </w:rPr>
        <w:t>COMISSÃO DE ORGANIZAÇÃO, ADMINISTRAÇÃO E</w:t>
      </w:r>
    </w:p>
    <w:p w:rsidR="00587221" w:rsidRDefault="00587221" w:rsidP="00587221">
      <w:pPr>
        <w:jc w:val="center"/>
        <w:rPr>
          <w:rFonts w:ascii="Arial" w:hAnsi="Arial" w:cs="Arial"/>
          <w:b/>
          <w:sz w:val="22"/>
          <w:szCs w:val="22"/>
        </w:rPr>
      </w:pPr>
      <w:r w:rsidRPr="00A37A4E">
        <w:rPr>
          <w:rFonts w:ascii="Arial" w:hAnsi="Arial" w:cs="Arial"/>
          <w:b/>
          <w:sz w:val="22"/>
          <w:szCs w:val="22"/>
        </w:rPr>
        <w:t>FINANÇAS DO CAU/SC</w:t>
      </w:r>
    </w:p>
    <w:p w:rsidR="00A37A4E" w:rsidRDefault="00A37A4E" w:rsidP="00587221">
      <w:pPr>
        <w:jc w:val="both"/>
        <w:rPr>
          <w:rFonts w:ascii="Arial" w:hAnsi="Arial" w:cs="Arial"/>
          <w:bCs/>
          <w:sz w:val="22"/>
          <w:szCs w:val="22"/>
        </w:rPr>
      </w:pPr>
    </w:p>
    <w:p w:rsidR="009E5657" w:rsidRPr="006D188D" w:rsidRDefault="009E5657" w:rsidP="009E5657">
      <w:pPr>
        <w:jc w:val="both"/>
        <w:rPr>
          <w:rFonts w:ascii="Arial" w:hAnsi="Arial" w:cs="Arial"/>
          <w:bCs/>
          <w:sz w:val="22"/>
          <w:szCs w:val="22"/>
        </w:rPr>
      </w:pPr>
      <w:r w:rsidRPr="00E81D54">
        <w:rPr>
          <w:rFonts w:ascii="Arial" w:hAnsi="Arial" w:cs="Arial"/>
          <w:bCs/>
          <w:sz w:val="22"/>
          <w:szCs w:val="22"/>
        </w:rPr>
        <w:t>Considerando o estabelecido na Deliberação Plenária DPOSC nº 752, de 22 de setembro de 2023, que trata da regulamentação das reuniões dos órgãos colegiados do CAU/SC, atesto a veracidade das informações prestadas. Publique-se.</w:t>
      </w:r>
    </w:p>
    <w:p w:rsidR="00587221" w:rsidRDefault="00587221" w:rsidP="00A37A4E">
      <w:pPr>
        <w:rPr>
          <w:rFonts w:ascii="Arial" w:eastAsiaTheme="minorHAnsi" w:hAnsi="Arial" w:cs="Arial"/>
          <w:b/>
          <w:bCs/>
          <w:sz w:val="22"/>
          <w:szCs w:val="22"/>
        </w:rPr>
      </w:pPr>
    </w:p>
    <w:p w:rsidR="005317A7" w:rsidRDefault="005317A7" w:rsidP="00A37A4E">
      <w:pPr>
        <w:rPr>
          <w:rFonts w:ascii="Arial" w:eastAsiaTheme="minorHAnsi" w:hAnsi="Arial" w:cs="Arial"/>
          <w:b/>
          <w:bCs/>
          <w:sz w:val="22"/>
          <w:szCs w:val="22"/>
        </w:rPr>
      </w:pPr>
    </w:p>
    <w:p w:rsidR="005317A7" w:rsidRDefault="005317A7" w:rsidP="00A37A4E">
      <w:pPr>
        <w:rPr>
          <w:rFonts w:ascii="Arial" w:eastAsiaTheme="minorHAnsi" w:hAnsi="Arial" w:cs="Arial"/>
          <w:b/>
          <w:bCs/>
          <w:sz w:val="22"/>
          <w:szCs w:val="22"/>
        </w:rPr>
      </w:pPr>
    </w:p>
    <w:p w:rsidR="005317A7" w:rsidRDefault="005317A7" w:rsidP="00A37A4E">
      <w:pPr>
        <w:rPr>
          <w:rFonts w:ascii="Arial" w:eastAsiaTheme="minorHAnsi" w:hAnsi="Arial" w:cs="Arial"/>
          <w:b/>
          <w:bCs/>
          <w:sz w:val="22"/>
          <w:szCs w:val="22"/>
        </w:rPr>
      </w:pPr>
    </w:p>
    <w:p w:rsidR="005317A7" w:rsidRDefault="005317A7" w:rsidP="00A37A4E">
      <w:pPr>
        <w:rPr>
          <w:rFonts w:ascii="Arial" w:eastAsiaTheme="minorHAnsi" w:hAnsi="Arial" w:cs="Arial"/>
          <w:b/>
          <w:bCs/>
          <w:sz w:val="22"/>
          <w:szCs w:val="22"/>
        </w:rPr>
      </w:pPr>
    </w:p>
    <w:p w:rsidR="005317A7" w:rsidRDefault="005317A7" w:rsidP="00A37A4E">
      <w:pPr>
        <w:rPr>
          <w:rFonts w:ascii="Arial" w:eastAsiaTheme="minorHAnsi" w:hAnsi="Arial" w:cs="Arial"/>
          <w:b/>
          <w:bCs/>
          <w:sz w:val="22"/>
          <w:szCs w:val="22"/>
        </w:rPr>
      </w:pPr>
    </w:p>
    <w:p w:rsidR="009857B6" w:rsidRDefault="009857B6" w:rsidP="00A37A4E">
      <w:pPr>
        <w:rPr>
          <w:rFonts w:ascii="Arial" w:eastAsiaTheme="minorHAnsi" w:hAnsi="Arial" w:cs="Arial"/>
          <w:b/>
          <w:bCs/>
          <w:sz w:val="22"/>
          <w:szCs w:val="22"/>
        </w:rPr>
      </w:pPr>
    </w:p>
    <w:p w:rsidR="009857B6" w:rsidRDefault="009857B6" w:rsidP="00A37A4E">
      <w:pPr>
        <w:rPr>
          <w:rFonts w:ascii="Arial" w:eastAsiaTheme="minorHAnsi" w:hAnsi="Arial" w:cs="Arial"/>
          <w:b/>
          <w:bCs/>
          <w:sz w:val="22"/>
          <w:szCs w:val="22"/>
        </w:rPr>
      </w:pPr>
    </w:p>
    <w:p w:rsidR="009857B6" w:rsidRDefault="009857B6" w:rsidP="00A37A4E">
      <w:pPr>
        <w:rPr>
          <w:rFonts w:ascii="Arial" w:eastAsiaTheme="minorHAnsi" w:hAnsi="Arial" w:cs="Arial"/>
          <w:b/>
          <w:bCs/>
          <w:sz w:val="22"/>
          <w:szCs w:val="22"/>
        </w:rPr>
      </w:pPr>
    </w:p>
    <w:p w:rsidR="005317A7" w:rsidRDefault="005317A7" w:rsidP="00A37A4E">
      <w:pPr>
        <w:rPr>
          <w:rFonts w:ascii="Arial" w:eastAsiaTheme="minorHAnsi" w:hAnsi="Arial" w:cs="Arial"/>
          <w:b/>
          <w:bCs/>
          <w:sz w:val="22"/>
          <w:szCs w:val="22"/>
        </w:rPr>
      </w:pPr>
    </w:p>
    <w:p w:rsidR="00587221" w:rsidRPr="00746C22" w:rsidRDefault="00587221" w:rsidP="00587221">
      <w:pPr>
        <w:jc w:val="center"/>
        <w:rPr>
          <w:rFonts w:ascii="Arial" w:eastAsiaTheme="minorHAnsi" w:hAnsi="Arial" w:cs="Arial"/>
          <w:b/>
          <w:bCs/>
          <w:sz w:val="8"/>
          <w:szCs w:val="22"/>
        </w:rPr>
      </w:pPr>
    </w:p>
    <w:p w:rsidR="00587221" w:rsidRPr="00FB064C" w:rsidRDefault="00A37A4E" w:rsidP="00587221">
      <w:pPr>
        <w:jc w:val="center"/>
        <w:rPr>
          <w:rFonts w:ascii="Arial" w:hAnsi="Arial" w:cs="Arial"/>
          <w:b/>
          <w:sz w:val="22"/>
          <w:szCs w:val="22"/>
        </w:rPr>
      </w:pPr>
      <w:proofErr w:type="spellStart"/>
      <w:r>
        <w:rPr>
          <w:rFonts w:ascii="Arial" w:hAnsi="Arial" w:cs="Arial"/>
          <w:b/>
          <w:sz w:val="22"/>
          <w:szCs w:val="22"/>
        </w:rPr>
        <w:t>Pery</w:t>
      </w:r>
      <w:proofErr w:type="spellEnd"/>
      <w:r>
        <w:rPr>
          <w:rFonts w:ascii="Arial" w:hAnsi="Arial" w:cs="Arial"/>
          <w:b/>
          <w:sz w:val="22"/>
          <w:szCs w:val="22"/>
        </w:rPr>
        <w:t xml:space="preserve"> Roberto </w:t>
      </w:r>
      <w:proofErr w:type="spellStart"/>
      <w:r>
        <w:rPr>
          <w:rFonts w:ascii="Arial" w:hAnsi="Arial" w:cs="Arial"/>
          <w:b/>
          <w:sz w:val="22"/>
          <w:szCs w:val="22"/>
        </w:rPr>
        <w:t>Segala</w:t>
      </w:r>
      <w:proofErr w:type="spellEnd"/>
      <w:r>
        <w:rPr>
          <w:rFonts w:ascii="Arial" w:hAnsi="Arial" w:cs="Arial"/>
          <w:b/>
          <w:sz w:val="22"/>
          <w:szCs w:val="22"/>
        </w:rPr>
        <w:t xml:space="preserve"> Medeiros</w:t>
      </w:r>
    </w:p>
    <w:p w:rsidR="00587221" w:rsidRDefault="00587221" w:rsidP="00587221">
      <w:pPr>
        <w:jc w:val="center"/>
        <w:rPr>
          <w:rFonts w:ascii="Arial" w:hAnsi="Arial" w:cs="Arial"/>
          <w:sz w:val="22"/>
          <w:szCs w:val="22"/>
        </w:rPr>
      </w:pPr>
      <w:r w:rsidRPr="00FB064C">
        <w:rPr>
          <w:rFonts w:ascii="Arial" w:hAnsi="Arial" w:cs="Arial"/>
          <w:sz w:val="22"/>
          <w:szCs w:val="22"/>
        </w:rPr>
        <w:t xml:space="preserve">Secretário dos Órgãos Colegiados </w:t>
      </w:r>
    </w:p>
    <w:p w:rsidR="00FF2B65" w:rsidRDefault="00587221" w:rsidP="00587221">
      <w:pPr>
        <w:jc w:val="center"/>
        <w:rPr>
          <w:rFonts w:ascii="Arial" w:hAnsi="Arial" w:cs="Arial"/>
          <w:b/>
          <w:bCs/>
          <w:sz w:val="22"/>
          <w:szCs w:val="22"/>
          <w:lang w:eastAsia="pt-BR"/>
        </w:rPr>
      </w:pPr>
      <w:r w:rsidRPr="00FB064C">
        <w:rPr>
          <w:rFonts w:ascii="Arial" w:hAnsi="Arial" w:cs="Arial"/>
          <w:sz w:val="22"/>
          <w:szCs w:val="22"/>
        </w:rPr>
        <w:t>do CAU/SC</w:t>
      </w:r>
      <w:r w:rsidR="00FF2B65">
        <w:rPr>
          <w:rFonts w:ascii="Arial" w:hAnsi="Arial" w:cs="Arial"/>
          <w:b/>
          <w:bCs/>
          <w:sz w:val="22"/>
          <w:szCs w:val="22"/>
          <w:lang w:eastAsia="pt-BR"/>
        </w:rPr>
        <w:br w:type="page"/>
      </w:r>
    </w:p>
    <w:p w:rsidR="001B475C" w:rsidRPr="00AD44DA" w:rsidRDefault="001B475C" w:rsidP="001B475C">
      <w:pPr>
        <w:jc w:val="center"/>
        <w:rPr>
          <w:rFonts w:ascii="Arial" w:hAnsi="Arial" w:cs="Arial"/>
          <w:b/>
          <w:bCs/>
          <w:sz w:val="22"/>
          <w:szCs w:val="22"/>
          <w:lang w:eastAsia="pt-BR"/>
        </w:rPr>
      </w:pPr>
      <w:r>
        <w:rPr>
          <w:rFonts w:ascii="Arial" w:hAnsi="Arial" w:cs="Arial"/>
          <w:b/>
          <w:bCs/>
          <w:sz w:val="22"/>
          <w:szCs w:val="22"/>
          <w:lang w:eastAsia="pt-BR"/>
        </w:rPr>
        <w:lastRenderedPageBreak/>
        <w:t>8</w:t>
      </w:r>
      <w:r w:rsidRPr="00AD44DA">
        <w:rPr>
          <w:rFonts w:ascii="Arial" w:hAnsi="Arial" w:cs="Arial"/>
          <w:b/>
          <w:bCs/>
          <w:sz w:val="22"/>
          <w:szCs w:val="22"/>
          <w:lang w:eastAsia="pt-BR"/>
        </w:rPr>
        <w:t>ª REUNIÃO ORDINÁRIA DA COAF - CAU/SC</w:t>
      </w:r>
    </w:p>
    <w:p w:rsidR="001B475C" w:rsidRPr="00AD44DA" w:rsidRDefault="001B475C" w:rsidP="001B475C">
      <w:pPr>
        <w:jc w:val="both"/>
        <w:rPr>
          <w:rFonts w:ascii="Arial" w:hAnsi="Arial" w:cs="Arial"/>
          <w:b/>
          <w:bCs/>
          <w:sz w:val="22"/>
          <w:szCs w:val="22"/>
          <w:lang w:eastAsia="pt-BR"/>
        </w:rPr>
      </w:pPr>
    </w:p>
    <w:p w:rsidR="001B475C" w:rsidRPr="00AD44DA" w:rsidRDefault="001B475C" w:rsidP="001B475C">
      <w:pPr>
        <w:jc w:val="center"/>
        <w:rPr>
          <w:rFonts w:ascii="Arial" w:hAnsi="Arial" w:cs="Arial"/>
          <w:b/>
          <w:bCs/>
          <w:sz w:val="22"/>
          <w:szCs w:val="22"/>
          <w:lang w:eastAsia="pt-BR"/>
        </w:rPr>
      </w:pPr>
      <w:r w:rsidRPr="00AD44DA">
        <w:rPr>
          <w:rFonts w:ascii="Arial" w:hAnsi="Arial" w:cs="Arial"/>
          <w:b/>
          <w:bCs/>
          <w:sz w:val="22"/>
          <w:szCs w:val="22"/>
          <w:lang w:eastAsia="pt-BR"/>
        </w:rPr>
        <w:t>Folha de Votação</w:t>
      </w:r>
    </w:p>
    <w:p w:rsidR="001B475C" w:rsidRPr="00AD44DA" w:rsidRDefault="001B475C" w:rsidP="001B475C">
      <w:pPr>
        <w:tabs>
          <w:tab w:val="left" w:pos="1418"/>
        </w:tabs>
        <w:jc w:val="both"/>
        <w:rPr>
          <w:rFonts w:ascii="Arial" w:hAnsi="Arial" w:cs="Arial"/>
          <w:b/>
          <w:bCs/>
          <w:sz w:val="22"/>
          <w:szCs w:val="22"/>
          <w:lang w:eastAsia="pt-B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685"/>
        <w:gridCol w:w="709"/>
        <w:gridCol w:w="709"/>
        <w:gridCol w:w="708"/>
        <w:gridCol w:w="993"/>
      </w:tblGrid>
      <w:tr w:rsidR="001B475C" w:rsidRPr="00AD44DA" w:rsidTr="003E59EC">
        <w:tc>
          <w:tcPr>
            <w:tcW w:w="2689" w:type="dxa"/>
            <w:vMerge w:val="restart"/>
            <w:shd w:val="clear" w:color="auto" w:fill="auto"/>
            <w:vAlign w:val="center"/>
          </w:tcPr>
          <w:p w:rsidR="001B475C" w:rsidRPr="00AD44DA" w:rsidRDefault="001B475C" w:rsidP="003E59EC">
            <w:pPr>
              <w:tabs>
                <w:tab w:val="left" w:pos="1418"/>
              </w:tabs>
              <w:jc w:val="both"/>
              <w:rPr>
                <w:rFonts w:ascii="Arial" w:hAnsi="Arial" w:cs="Arial"/>
                <w:b/>
                <w:sz w:val="22"/>
                <w:szCs w:val="22"/>
              </w:rPr>
            </w:pPr>
            <w:r w:rsidRPr="00AD44DA">
              <w:rPr>
                <w:rFonts w:ascii="Arial" w:hAnsi="Arial" w:cs="Arial"/>
                <w:b/>
                <w:sz w:val="22"/>
                <w:szCs w:val="22"/>
              </w:rPr>
              <w:t>Função</w:t>
            </w:r>
          </w:p>
        </w:tc>
        <w:tc>
          <w:tcPr>
            <w:tcW w:w="3685" w:type="dxa"/>
            <w:vMerge w:val="restart"/>
          </w:tcPr>
          <w:p w:rsidR="001B475C" w:rsidRPr="00AD44DA" w:rsidRDefault="001B475C" w:rsidP="003E59EC">
            <w:pPr>
              <w:tabs>
                <w:tab w:val="left" w:pos="1418"/>
              </w:tabs>
              <w:jc w:val="both"/>
              <w:rPr>
                <w:rFonts w:ascii="Arial" w:hAnsi="Arial" w:cs="Arial"/>
                <w:b/>
                <w:sz w:val="22"/>
                <w:szCs w:val="22"/>
              </w:rPr>
            </w:pPr>
            <w:r w:rsidRPr="00AD44DA">
              <w:rPr>
                <w:rFonts w:ascii="Arial" w:hAnsi="Arial" w:cs="Arial"/>
                <w:b/>
                <w:sz w:val="22"/>
                <w:szCs w:val="22"/>
              </w:rPr>
              <w:t>Conselheiro (a)</w:t>
            </w:r>
          </w:p>
        </w:tc>
        <w:tc>
          <w:tcPr>
            <w:tcW w:w="3119" w:type="dxa"/>
            <w:gridSpan w:val="4"/>
            <w:shd w:val="clear" w:color="auto" w:fill="auto"/>
            <w:vAlign w:val="center"/>
          </w:tcPr>
          <w:p w:rsidR="001B475C" w:rsidRPr="00AD44DA" w:rsidRDefault="001B475C" w:rsidP="003E59EC">
            <w:pPr>
              <w:tabs>
                <w:tab w:val="left" w:pos="1418"/>
              </w:tabs>
              <w:jc w:val="both"/>
              <w:rPr>
                <w:rFonts w:ascii="Arial" w:hAnsi="Arial" w:cs="Arial"/>
                <w:b/>
                <w:sz w:val="22"/>
                <w:szCs w:val="22"/>
              </w:rPr>
            </w:pPr>
            <w:r w:rsidRPr="00AD44DA">
              <w:rPr>
                <w:rFonts w:ascii="Arial" w:hAnsi="Arial" w:cs="Arial"/>
                <w:b/>
                <w:sz w:val="22"/>
                <w:szCs w:val="22"/>
              </w:rPr>
              <w:t>Votação</w:t>
            </w:r>
          </w:p>
        </w:tc>
      </w:tr>
      <w:tr w:rsidR="001B475C" w:rsidRPr="00AD44DA" w:rsidTr="003E59EC">
        <w:tc>
          <w:tcPr>
            <w:tcW w:w="2689" w:type="dxa"/>
            <w:vMerge/>
            <w:shd w:val="clear" w:color="auto" w:fill="auto"/>
            <w:vAlign w:val="center"/>
          </w:tcPr>
          <w:p w:rsidR="001B475C" w:rsidRPr="00AD44DA" w:rsidRDefault="001B475C" w:rsidP="003E59EC">
            <w:pPr>
              <w:tabs>
                <w:tab w:val="left" w:pos="1418"/>
              </w:tabs>
              <w:jc w:val="both"/>
              <w:rPr>
                <w:rFonts w:ascii="Arial" w:hAnsi="Arial" w:cs="Arial"/>
                <w:b/>
                <w:sz w:val="22"/>
                <w:szCs w:val="22"/>
              </w:rPr>
            </w:pPr>
          </w:p>
        </w:tc>
        <w:tc>
          <w:tcPr>
            <w:tcW w:w="3685" w:type="dxa"/>
            <w:vMerge/>
          </w:tcPr>
          <w:p w:rsidR="001B475C" w:rsidRPr="00AD44DA" w:rsidRDefault="001B475C" w:rsidP="003E59EC">
            <w:pPr>
              <w:tabs>
                <w:tab w:val="left" w:pos="1418"/>
              </w:tabs>
              <w:jc w:val="both"/>
              <w:rPr>
                <w:rFonts w:ascii="Arial" w:hAnsi="Arial" w:cs="Arial"/>
                <w:b/>
                <w:sz w:val="22"/>
                <w:szCs w:val="22"/>
              </w:rPr>
            </w:pPr>
          </w:p>
        </w:tc>
        <w:tc>
          <w:tcPr>
            <w:tcW w:w="709" w:type="dxa"/>
            <w:shd w:val="clear" w:color="auto" w:fill="auto"/>
            <w:vAlign w:val="center"/>
          </w:tcPr>
          <w:p w:rsidR="001B475C" w:rsidRPr="00AD44DA" w:rsidRDefault="001B475C" w:rsidP="003E59EC">
            <w:pPr>
              <w:tabs>
                <w:tab w:val="left" w:pos="1418"/>
              </w:tabs>
              <w:jc w:val="both"/>
              <w:rPr>
                <w:rFonts w:ascii="Arial" w:hAnsi="Arial" w:cs="Arial"/>
                <w:b/>
                <w:sz w:val="22"/>
                <w:szCs w:val="22"/>
              </w:rPr>
            </w:pPr>
            <w:r w:rsidRPr="00AD44DA">
              <w:rPr>
                <w:rFonts w:ascii="Arial" w:hAnsi="Arial" w:cs="Arial"/>
                <w:b/>
                <w:sz w:val="22"/>
                <w:szCs w:val="22"/>
              </w:rPr>
              <w:t>Sim</w:t>
            </w:r>
          </w:p>
        </w:tc>
        <w:tc>
          <w:tcPr>
            <w:tcW w:w="709" w:type="dxa"/>
            <w:shd w:val="clear" w:color="auto" w:fill="auto"/>
            <w:vAlign w:val="center"/>
          </w:tcPr>
          <w:p w:rsidR="001B475C" w:rsidRPr="00AD44DA" w:rsidRDefault="001B475C" w:rsidP="003E59EC">
            <w:pPr>
              <w:tabs>
                <w:tab w:val="left" w:pos="1418"/>
              </w:tabs>
              <w:jc w:val="both"/>
              <w:rPr>
                <w:rFonts w:ascii="Arial" w:hAnsi="Arial" w:cs="Arial"/>
                <w:b/>
                <w:sz w:val="22"/>
                <w:szCs w:val="22"/>
              </w:rPr>
            </w:pPr>
            <w:r w:rsidRPr="00AD44DA">
              <w:rPr>
                <w:rFonts w:ascii="Arial" w:hAnsi="Arial" w:cs="Arial"/>
                <w:b/>
                <w:sz w:val="22"/>
                <w:szCs w:val="22"/>
              </w:rPr>
              <w:t>Não</w:t>
            </w:r>
          </w:p>
        </w:tc>
        <w:tc>
          <w:tcPr>
            <w:tcW w:w="708" w:type="dxa"/>
            <w:shd w:val="clear" w:color="auto" w:fill="auto"/>
            <w:vAlign w:val="center"/>
          </w:tcPr>
          <w:p w:rsidR="001B475C" w:rsidRPr="00AD44DA" w:rsidRDefault="001B475C" w:rsidP="003E59EC">
            <w:pPr>
              <w:tabs>
                <w:tab w:val="left" w:pos="1418"/>
              </w:tabs>
              <w:jc w:val="both"/>
              <w:rPr>
                <w:rFonts w:ascii="Arial" w:hAnsi="Arial" w:cs="Arial"/>
                <w:b/>
                <w:sz w:val="22"/>
                <w:szCs w:val="22"/>
              </w:rPr>
            </w:pPr>
            <w:proofErr w:type="spellStart"/>
            <w:r w:rsidRPr="00AD44DA">
              <w:rPr>
                <w:rFonts w:ascii="Arial" w:hAnsi="Arial" w:cs="Arial"/>
                <w:b/>
                <w:sz w:val="22"/>
                <w:szCs w:val="22"/>
              </w:rPr>
              <w:t>Abst</w:t>
            </w:r>
            <w:proofErr w:type="spellEnd"/>
          </w:p>
        </w:tc>
        <w:tc>
          <w:tcPr>
            <w:tcW w:w="993" w:type="dxa"/>
            <w:shd w:val="clear" w:color="auto" w:fill="auto"/>
            <w:vAlign w:val="center"/>
          </w:tcPr>
          <w:p w:rsidR="001B475C" w:rsidRPr="00AD44DA" w:rsidRDefault="001B475C" w:rsidP="003E59EC">
            <w:pPr>
              <w:tabs>
                <w:tab w:val="left" w:pos="1418"/>
              </w:tabs>
              <w:jc w:val="both"/>
              <w:rPr>
                <w:rFonts w:ascii="Arial" w:hAnsi="Arial" w:cs="Arial"/>
                <w:b/>
                <w:sz w:val="22"/>
                <w:szCs w:val="22"/>
              </w:rPr>
            </w:pPr>
            <w:proofErr w:type="spellStart"/>
            <w:r w:rsidRPr="00AD44DA">
              <w:rPr>
                <w:rFonts w:ascii="Arial" w:hAnsi="Arial" w:cs="Arial"/>
                <w:b/>
                <w:sz w:val="22"/>
                <w:szCs w:val="22"/>
              </w:rPr>
              <w:t>Ausên</w:t>
            </w:r>
            <w:proofErr w:type="spellEnd"/>
          </w:p>
        </w:tc>
      </w:tr>
      <w:tr w:rsidR="001B475C" w:rsidRPr="00AD44DA" w:rsidTr="003E59EC">
        <w:tc>
          <w:tcPr>
            <w:tcW w:w="2689" w:type="dxa"/>
            <w:shd w:val="clear" w:color="auto" w:fill="auto"/>
            <w:tcMar>
              <w:top w:w="28" w:type="dxa"/>
              <w:bottom w:w="28" w:type="dxa"/>
            </w:tcMar>
            <w:vAlign w:val="center"/>
          </w:tcPr>
          <w:p w:rsidR="001B475C" w:rsidRPr="00AD44DA" w:rsidRDefault="001B475C" w:rsidP="003E59EC">
            <w:pPr>
              <w:tabs>
                <w:tab w:val="left" w:pos="1418"/>
              </w:tabs>
              <w:jc w:val="both"/>
              <w:rPr>
                <w:rFonts w:ascii="Arial" w:hAnsi="Arial" w:cs="Arial"/>
                <w:sz w:val="22"/>
                <w:szCs w:val="22"/>
              </w:rPr>
            </w:pPr>
            <w:r w:rsidRPr="00AD44DA">
              <w:rPr>
                <w:rFonts w:ascii="Arial" w:hAnsi="Arial" w:cs="Arial"/>
                <w:sz w:val="22"/>
                <w:szCs w:val="22"/>
              </w:rPr>
              <w:t>Coordenadora</w:t>
            </w:r>
          </w:p>
        </w:tc>
        <w:tc>
          <w:tcPr>
            <w:tcW w:w="3685" w:type="dxa"/>
            <w:vAlign w:val="center"/>
          </w:tcPr>
          <w:p w:rsidR="001B475C" w:rsidRPr="00AD44DA" w:rsidRDefault="001B475C" w:rsidP="003E59EC">
            <w:pPr>
              <w:tabs>
                <w:tab w:val="left" w:pos="1418"/>
              </w:tabs>
              <w:jc w:val="both"/>
              <w:rPr>
                <w:rFonts w:ascii="Arial" w:hAnsi="Arial" w:cs="Arial"/>
                <w:sz w:val="22"/>
                <w:szCs w:val="22"/>
              </w:rPr>
            </w:pPr>
            <w:r w:rsidRPr="00AD44DA">
              <w:rPr>
                <w:rFonts w:ascii="Arial" w:hAnsi="Arial" w:cs="Arial"/>
                <w:sz w:val="22"/>
                <w:szCs w:val="22"/>
              </w:rPr>
              <w:t>Ana Carina Lopes De Souza Zimmermann</w:t>
            </w:r>
          </w:p>
        </w:tc>
        <w:tc>
          <w:tcPr>
            <w:tcW w:w="709" w:type="dxa"/>
            <w:shd w:val="clear" w:color="auto" w:fill="auto"/>
            <w:tcMar>
              <w:top w:w="28" w:type="dxa"/>
              <w:bottom w:w="28" w:type="dxa"/>
            </w:tcMar>
            <w:vAlign w:val="center"/>
          </w:tcPr>
          <w:p w:rsidR="001B475C" w:rsidRPr="00AD44DA" w:rsidRDefault="001B475C" w:rsidP="003E59EC">
            <w:pPr>
              <w:tabs>
                <w:tab w:val="left" w:pos="1418"/>
              </w:tabs>
              <w:jc w:val="center"/>
              <w:rPr>
                <w:rFonts w:ascii="Arial" w:hAnsi="Arial" w:cs="Arial"/>
                <w:sz w:val="22"/>
                <w:szCs w:val="22"/>
              </w:rPr>
            </w:pPr>
            <w:r w:rsidRPr="00AD44DA">
              <w:rPr>
                <w:rFonts w:ascii="Arial" w:hAnsi="Arial" w:cs="Arial"/>
                <w:sz w:val="22"/>
                <w:szCs w:val="22"/>
              </w:rPr>
              <w:t>X</w:t>
            </w:r>
          </w:p>
        </w:tc>
        <w:tc>
          <w:tcPr>
            <w:tcW w:w="709" w:type="dxa"/>
            <w:shd w:val="clear" w:color="auto" w:fill="auto"/>
            <w:tcMar>
              <w:top w:w="28" w:type="dxa"/>
              <w:bottom w:w="28" w:type="dxa"/>
            </w:tcMar>
          </w:tcPr>
          <w:p w:rsidR="001B475C" w:rsidRPr="00AD44DA" w:rsidRDefault="001B475C" w:rsidP="003E59EC">
            <w:pPr>
              <w:tabs>
                <w:tab w:val="left" w:pos="1418"/>
              </w:tabs>
              <w:jc w:val="both"/>
              <w:rPr>
                <w:rFonts w:ascii="Arial" w:hAnsi="Arial" w:cs="Arial"/>
                <w:sz w:val="22"/>
                <w:szCs w:val="22"/>
              </w:rPr>
            </w:pPr>
          </w:p>
        </w:tc>
        <w:tc>
          <w:tcPr>
            <w:tcW w:w="708" w:type="dxa"/>
            <w:shd w:val="clear" w:color="auto" w:fill="auto"/>
            <w:tcMar>
              <w:top w:w="28" w:type="dxa"/>
              <w:bottom w:w="28" w:type="dxa"/>
            </w:tcMar>
          </w:tcPr>
          <w:p w:rsidR="001B475C" w:rsidRPr="00AD44DA" w:rsidRDefault="001B475C" w:rsidP="003E59EC">
            <w:pPr>
              <w:tabs>
                <w:tab w:val="left" w:pos="1418"/>
              </w:tabs>
              <w:jc w:val="both"/>
              <w:rPr>
                <w:rFonts w:ascii="Arial" w:hAnsi="Arial" w:cs="Arial"/>
                <w:sz w:val="22"/>
                <w:szCs w:val="22"/>
              </w:rPr>
            </w:pPr>
          </w:p>
        </w:tc>
        <w:tc>
          <w:tcPr>
            <w:tcW w:w="993" w:type="dxa"/>
            <w:shd w:val="clear" w:color="auto" w:fill="auto"/>
            <w:tcMar>
              <w:top w:w="28" w:type="dxa"/>
              <w:bottom w:w="28" w:type="dxa"/>
            </w:tcMar>
          </w:tcPr>
          <w:p w:rsidR="001B475C" w:rsidRPr="00AD44DA" w:rsidRDefault="001B475C" w:rsidP="003E59EC">
            <w:pPr>
              <w:tabs>
                <w:tab w:val="left" w:pos="1418"/>
              </w:tabs>
              <w:jc w:val="both"/>
              <w:rPr>
                <w:rFonts w:ascii="Arial" w:hAnsi="Arial" w:cs="Arial"/>
                <w:sz w:val="22"/>
                <w:szCs w:val="22"/>
              </w:rPr>
            </w:pPr>
          </w:p>
        </w:tc>
      </w:tr>
      <w:tr w:rsidR="001B475C" w:rsidRPr="00AD44DA" w:rsidTr="003E59EC">
        <w:trPr>
          <w:trHeight w:val="42"/>
        </w:trPr>
        <w:tc>
          <w:tcPr>
            <w:tcW w:w="2689" w:type="dxa"/>
            <w:shd w:val="clear" w:color="auto" w:fill="auto"/>
            <w:tcMar>
              <w:top w:w="28" w:type="dxa"/>
              <w:bottom w:w="28" w:type="dxa"/>
            </w:tcMar>
            <w:vAlign w:val="center"/>
          </w:tcPr>
          <w:p w:rsidR="001B475C" w:rsidRPr="00AD44DA" w:rsidRDefault="001B475C" w:rsidP="003E59EC">
            <w:pPr>
              <w:tabs>
                <w:tab w:val="left" w:pos="1418"/>
              </w:tabs>
              <w:jc w:val="both"/>
              <w:rPr>
                <w:rFonts w:ascii="Arial" w:hAnsi="Arial" w:cs="Arial"/>
                <w:sz w:val="22"/>
                <w:szCs w:val="22"/>
              </w:rPr>
            </w:pPr>
            <w:r w:rsidRPr="00AD44DA">
              <w:rPr>
                <w:rFonts w:ascii="Arial" w:hAnsi="Arial" w:cs="Arial"/>
                <w:sz w:val="22"/>
                <w:szCs w:val="22"/>
              </w:rPr>
              <w:t xml:space="preserve">Coordenadora Adjunta </w:t>
            </w:r>
          </w:p>
        </w:tc>
        <w:tc>
          <w:tcPr>
            <w:tcW w:w="3685" w:type="dxa"/>
            <w:vAlign w:val="center"/>
          </w:tcPr>
          <w:p w:rsidR="001B475C" w:rsidRPr="00AD44DA" w:rsidRDefault="001B475C" w:rsidP="003E59EC">
            <w:pPr>
              <w:tabs>
                <w:tab w:val="left" w:pos="1418"/>
              </w:tabs>
              <w:jc w:val="both"/>
              <w:rPr>
                <w:rFonts w:ascii="Arial" w:hAnsi="Arial" w:cs="Arial"/>
                <w:sz w:val="22"/>
                <w:szCs w:val="22"/>
              </w:rPr>
            </w:pPr>
            <w:r w:rsidRPr="00AD44DA">
              <w:rPr>
                <w:rFonts w:ascii="Arial" w:hAnsi="Arial" w:cs="Arial"/>
                <w:sz w:val="22"/>
                <w:szCs w:val="22"/>
              </w:rPr>
              <w:t>Leticia Paula Negri</w:t>
            </w:r>
          </w:p>
        </w:tc>
        <w:tc>
          <w:tcPr>
            <w:tcW w:w="709" w:type="dxa"/>
            <w:shd w:val="clear" w:color="auto" w:fill="auto"/>
            <w:tcMar>
              <w:top w:w="28" w:type="dxa"/>
              <w:bottom w:w="28" w:type="dxa"/>
            </w:tcMar>
            <w:vAlign w:val="center"/>
          </w:tcPr>
          <w:p w:rsidR="001B475C" w:rsidRPr="00AD44DA" w:rsidRDefault="001B475C" w:rsidP="003E59EC">
            <w:pPr>
              <w:tabs>
                <w:tab w:val="center" w:pos="246"/>
                <w:tab w:val="left" w:pos="1418"/>
              </w:tabs>
              <w:jc w:val="center"/>
              <w:rPr>
                <w:rFonts w:ascii="Arial" w:hAnsi="Arial" w:cs="Arial"/>
                <w:sz w:val="22"/>
                <w:szCs w:val="22"/>
              </w:rPr>
            </w:pPr>
            <w:r w:rsidRPr="00AD44DA">
              <w:rPr>
                <w:rFonts w:ascii="Arial" w:hAnsi="Arial" w:cs="Arial"/>
                <w:sz w:val="22"/>
                <w:szCs w:val="22"/>
              </w:rPr>
              <w:t>X</w:t>
            </w:r>
          </w:p>
        </w:tc>
        <w:tc>
          <w:tcPr>
            <w:tcW w:w="709" w:type="dxa"/>
            <w:shd w:val="clear" w:color="auto" w:fill="auto"/>
            <w:tcMar>
              <w:top w:w="28" w:type="dxa"/>
              <w:bottom w:w="28" w:type="dxa"/>
            </w:tcMar>
          </w:tcPr>
          <w:p w:rsidR="001B475C" w:rsidRPr="00AD44DA" w:rsidRDefault="001B475C" w:rsidP="003E59EC">
            <w:pPr>
              <w:tabs>
                <w:tab w:val="left" w:pos="1418"/>
              </w:tabs>
              <w:jc w:val="both"/>
              <w:rPr>
                <w:rFonts w:ascii="Arial" w:hAnsi="Arial" w:cs="Arial"/>
                <w:sz w:val="22"/>
                <w:szCs w:val="22"/>
              </w:rPr>
            </w:pPr>
          </w:p>
        </w:tc>
        <w:tc>
          <w:tcPr>
            <w:tcW w:w="708" w:type="dxa"/>
            <w:shd w:val="clear" w:color="auto" w:fill="auto"/>
            <w:tcMar>
              <w:top w:w="28" w:type="dxa"/>
              <w:bottom w:w="28" w:type="dxa"/>
            </w:tcMar>
          </w:tcPr>
          <w:p w:rsidR="001B475C" w:rsidRPr="00AD44DA" w:rsidRDefault="001B475C" w:rsidP="003E59EC">
            <w:pPr>
              <w:tabs>
                <w:tab w:val="left" w:pos="1418"/>
              </w:tabs>
              <w:jc w:val="both"/>
              <w:rPr>
                <w:rFonts w:ascii="Arial" w:hAnsi="Arial" w:cs="Arial"/>
                <w:sz w:val="22"/>
                <w:szCs w:val="22"/>
              </w:rPr>
            </w:pPr>
          </w:p>
        </w:tc>
        <w:tc>
          <w:tcPr>
            <w:tcW w:w="993" w:type="dxa"/>
            <w:shd w:val="clear" w:color="auto" w:fill="auto"/>
            <w:tcMar>
              <w:top w:w="28" w:type="dxa"/>
              <w:bottom w:w="28" w:type="dxa"/>
            </w:tcMar>
          </w:tcPr>
          <w:p w:rsidR="001B475C" w:rsidRPr="00AD44DA" w:rsidRDefault="001B475C" w:rsidP="003E59EC">
            <w:pPr>
              <w:tabs>
                <w:tab w:val="left" w:pos="1418"/>
              </w:tabs>
              <w:jc w:val="both"/>
              <w:rPr>
                <w:rFonts w:ascii="Arial" w:hAnsi="Arial" w:cs="Arial"/>
                <w:sz w:val="22"/>
                <w:szCs w:val="22"/>
              </w:rPr>
            </w:pPr>
          </w:p>
        </w:tc>
      </w:tr>
      <w:tr w:rsidR="001B475C" w:rsidRPr="00AD44DA" w:rsidTr="003E59EC">
        <w:trPr>
          <w:trHeight w:val="42"/>
        </w:trPr>
        <w:tc>
          <w:tcPr>
            <w:tcW w:w="2689" w:type="dxa"/>
            <w:shd w:val="clear" w:color="auto" w:fill="auto"/>
            <w:tcMar>
              <w:top w:w="28" w:type="dxa"/>
              <w:bottom w:w="28" w:type="dxa"/>
            </w:tcMar>
            <w:vAlign w:val="center"/>
          </w:tcPr>
          <w:p w:rsidR="001B475C" w:rsidRPr="00AD44DA" w:rsidRDefault="001B475C" w:rsidP="003E59EC">
            <w:pPr>
              <w:tabs>
                <w:tab w:val="left" w:pos="1418"/>
              </w:tabs>
              <w:jc w:val="both"/>
              <w:rPr>
                <w:rFonts w:ascii="Arial" w:hAnsi="Arial" w:cs="Arial"/>
                <w:sz w:val="22"/>
                <w:szCs w:val="22"/>
              </w:rPr>
            </w:pPr>
            <w:r w:rsidRPr="00AD44DA">
              <w:rPr>
                <w:rFonts w:ascii="Arial" w:hAnsi="Arial" w:cs="Arial"/>
                <w:sz w:val="22"/>
                <w:szCs w:val="22"/>
              </w:rPr>
              <w:t xml:space="preserve">Membro </w:t>
            </w:r>
            <w:r w:rsidR="005C0509">
              <w:rPr>
                <w:rFonts w:ascii="Arial" w:hAnsi="Arial" w:cs="Arial"/>
                <w:sz w:val="22"/>
                <w:szCs w:val="22"/>
              </w:rPr>
              <w:t>S</w:t>
            </w:r>
            <w:r>
              <w:rPr>
                <w:rFonts w:ascii="Arial" w:hAnsi="Arial" w:cs="Arial"/>
                <w:sz w:val="22"/>
                <w:szCs w:val="22"/>
              </w:rPr>
              <w:t>uplente</w:t>
            </w:r>
          </w:p>
        </w:tc>
        <w:tc>
          <w:tcPr>
            <w:tcW w:w="3685" w:type="dxa"/>
          </w:tcPr>
          <w:p w:rsidR="001B475C" w:rsidRDefault="001B475C" w:rsidP="003E59EC">
            <w:pPr>
              <w:tabs>
                <w:tab w:val="left" w:pos="1418"/>
              </w:tabs>
              <w:jc w:val="both"/>
              <w:rPr>
                <w:rFonts w:ascii="Arial" w:hAnsi="Arial" w:cs="Arial"/>
                <w:sz w:val="22"/>
                <w:szCs w:val="22"/>
              </w:rPr>
            </w:pPr>
            <w:r>
              <w:rPr>
                <w:rFonts w:ascii="Arial" w:hAnsi="Arial" w:cs="Arial"/>
                <w:sz w:val="22"/>
                <w:szCs w:val="22"/>
              </w:rPr>
              <w:t xml:space="preserve">Gabriela </w:t>
            </w:r>
            <w:r w:rsidR="005C0509">
              <w:rPr>
                <w:rFonts w:ascii="Arial" w:hAnsi="Arial" w:cs="Arial"/>
                <w:sz w:val="22"/>
                <w:szCs w:val="22"/>
              </w:rPr>
              <w:t xml:space="preserve">Fernanda </w:t>
            </w:r>
            <w:r>
              <w:rPr>
                <w:rFonts w:ascii="Arial" w:hAnsi="Arial" w:cs="Arial"/>
                <w:sz w:val="22"/>
                <w:szCs w:val="22"/>
              </w:rPr>
              <w:t>Grisa</w:t>
            </w:r>
          </w:p>
        </w:tc>
        <w:tc>
          <w:tcPr>
            <w:tcW w:w="709" w:type="dxa"/>
            <w:shd w:val="clear" w:color="auto" w:fill="auto"/>
            <w:tcMar>
              <w:top w:w="28" w:type="dxa"/>
              <w:bottom w:w="28" w:type="dxa"/>
            </w:tcMar>
            <w:vAlign w:val="center"/>
          </w:tcPr>
          <w:p w:rsidR="001B475C" w:rsidRPr="00AD44DA" w:rsidRDefault="001B475C" w:rsidP="003E59EC">
            <w:pPr>
              <w:tabs>
                <w:tab w:val="center" w:pos="246"/>
                <w:tab w:val="left" w:pos="1418"/>
              </w:tabs>
              <w:jc w:val="center"/>
              <w:rPr>
                <w:rFonts w:ascii="Arial" w:hAnsi="Arial" w:cs="Arial"/>
                <w:sz w:val="22"/>
                <w:szCs w:val="22"/>
              </w:rPr>
            </w:pPr>
            <w:r w:rsidRPr="00AD44DA">
              <w:rPr>
                <w:rFonts w:ascii="Arial" w:hAnsi="Arial" w:cs="Arial"/>
                <w:sz w:val="22"/>
                <w:szCs w:val="22"/>
              </w:rPr>
              <w:t>X</w:t>
            </w:r>
          </w:p>
        </w:tc>
        <w:tc>
          <w:tcPr>
            <w:tcW w:w="709" w:type="dxa"/>
            <w:shd w:val="clear" w:color="auto" w:fill="auto"/>
            <w:tcMar>
              <w:top w:w="28" w:type="dxa"/>
              <w:bottom w:w="28" w:type="dxa"/>
            </w:tcMar>
          </w:tcPr>
          <w:p w:rsidR="001B475C" w:rsidRPr="00AD44DA" w:rsidRDefault="001B475C" w:rsidP="003E59EC">
            <w:pPr>
              <w:tabs>
                <w:tab w:val="left" w:pos="1418"/>
              </w:tabs>
              <w:jc w:val="both"/>
              <w:rPr>
                <w:rFonts w:ascii="Arial" w:hAnsi="Arial" w:cs="Arial"/>
                <w:sz w:val="22"/>
                <w:szCs w:val="22"/>
              </w:rPr>
            </w:pPr>
          </w:p>
        </w:tc>
        <w:tc>
          <w:tcPr>
            <w:tcW w:w="708" w:type="dxa"/>
            <w:shd w:val="clear" w:color="auto" w:fill="auto"/>
            <w:tcMar>
              <w:top w:w="28" w:type="dxa"/>
              <w:bottom w:w="28" w:type="dxa"/>
            </w:tcMar>
          </w:tcPr>
          <w:p w:rsidR="001B475C" w:rsidRPr="00AD44DA" w:rsidRDefault="001B475C" w:rsidP="003E59EC">
            <w:pPr>
              <w:tabs>
                <w:tab w:val="left" w:pos="1418"/>
              </w:tabs>
              <w:jc w:val="both"/>
              <w:rPr>
                <w:rFonts w:ascii="Arial" w:hAnsi="Arial" w:cs="Arial"/>
                <w:sz w:val="22"/>
                <w:szCs w:val="22"/>
              </w:rPr>
            </w:pPr>
          </w:p>
        </w:tc>
        <w:tc>
          <w:tcPr>
            <w:tcW w:w="993" w:type="dxa"/>
            <w:shd w:val="clear" w:color="auto" w:fill="auto"/>
            <w:tcMar>
              <w:top w:w="28" w:type="dxa"/>
              <w:bottom w:w="28" w:type="dxa"/>
            </w:tcMar>
          </w:tcPr>
          <w:p w:rsidR="001B475C" w:rsidRPr="00AD44DA" w:rsidRDefault="001B475C" w:rsidP="003E59EC">
            <w:pPr>
              <w:tabs>
                <w:tab w:val="left" w:pos="1418"/>
              </w:tabs>
              <w:jc w:val="both"/>
              <w:rPr>
                <w:rFonts w:ascii="Arial" w:hAnsi="Arial" w:cs="Arial"/>
                <w:sz w:val="22"/>
                <w:szCs w:val="22"/>
              </w:rPr>
            </w:pPr>
          </w:p>
        </w:tc>
      </w:tr>
    </w:tbl>
    <w:p w:rsidR="001B475C" w:rsidRPr="00AD44DA" w:rsidRDefault="001B475C" w:rsidP="001B475C">
      <w:pPr>
        <w:tabs>
          <w:tab w:val="left" w:pos="1418"/>
        </w:tabs>
        <w:jc w:val="both"/>
        <w:rPr>
          <w:rFonts w:ascii="Arial" w:hAnsi="Arial" w:cs="Arial"/>
          <w:b/>
          <w:bCs/>
          <w:sz w:val="22"/>
          <w:szCs w:val="22"/>
          <w:lang w:eastAsia="pt-BR"/>
        </w:rPr>
      </w:pPr>
    </w:p>
    <w:tbl>
      <w:tblPr>
        <w:tblW w:w="9493"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4530"/>
        <w:gridCol w:w="4963"/>
      </w:tblGrid>
      <w:tr w:rsidR="001B475C" w:rsidRPr="00AD44DA" w:rsidTr="003E59EC">
        <w:trPr>
          <w:trHeight w:val="257"/>
        </w:trPr>
        <w:tc>
          <w:tcPr>
            <w:tcW w:w="9493" w:type="dxa"/>
            <w:gridSpan w:val="2"/>
            <w:shd w:val="clear" w:color="auto" w:fill="D9D9D9"/>
          </w:tcPr>
          <w:p w:rsidR="001B475C" w:rsidRPr="00AD44DA" w:rsidRDefault="001B475C" w:rsidP="003E59EC">
            <w:pPr>
              <w:tabs>
                <w:tab w:val="left" w:pos="1418"/>
              </w:tabs>
              <w:jc w:val="both"/>
              <w:rPr>
                <w:rFonts w:ascii="Arial" w:hAnsi="Arial" w:cs="Arial"/>
                <w:b/>
                <w:sz w:val="22"/>
                <w:szCs w:val="22"/>
              </w:rPr>
            </w:pPr>
            <w:r w:rsidRPr="00AD44DA">
              <w:rPr>
                <w:rFonts w:ascii="Arial" w:hAnsi="Arial" w:cs="Arial"/>
                <w:b/>
                <w:sz w:val="22"/>
                <w:szCs w:val="22"/>
              </w:rPr>
              <w:t>Histórico da votação:</w:t>
            </w:r>
          </w:p>
          <w:p w:rsidR="001B475C" w:rsidRPr="00AD44DA" w:rsidRDefault="001B475C" w:rsidP="003E59EC">
            <w:pPr>
              <w:tabs>
                <w:tab w:val="left" w:pos="1418"/>
              </w:tabs>
              <w:jc w:val="both"/>
              <w:rPr>
                <w:rFonts w:ascii="Arial" w:hAnsi="Arial" w:cs="Arial"/>
                <w:b/>
                <w:sz w:val="22"/>
                <w:szCs w:val="22"/>
              </w:rPr>
            </w:pPr>
          </w:p>
        </w:tc>
      </w:tr>
      <w:tr w:rsidR="001B475C" w:rsidRPr="00AD44DA" w:rsidTr="003E59EC">
        <w:trPr>
          <w:trHeight w:val="421"/>
        </w:trPr>
        <w:tc>
          <w:tcPr>
            <w:tcW w:w="9493" w:type="dxa"/>
            <w:gridSpan w:val="2"/>
            <w:shd w:val="clear" w:color="auto" w:fill="D9D9D9"/>
          </w:tcPr>
          <w:p w:rsidR="001B475C" w:rsidRPr="00AD44DA" w:rsidRDefault="001B475C" w:rsidP="003E59EC">
            <w:pPr>
              <w:tabs>
                <w:tab w:val="left" w:pos="1418"/>
              </w:tabs>
              <w:jc w:val="both"/>
              <w:rPr>
                <w:rFonts w:ascii="Arial" w:hAnsi="Arial" w:cs="Arial"/>
                <w:b/>
                <w:sz w:val="22"/>
                <w:szCs w:val="22"/>
              </w:rPr>
            </w:pPr>
            <w:r w:rsidRPr="00AD44DA">
              <w:rPr>
                <w:rFonts w:ascii="Arial" w:hAnsi="Arial" w:cs="Arial"/>
                <w:b/>
                <w:sz w:val="22"/>
                <w:szCs w:val="22"/>
              </w:rPr>
              <w:t>Reunião COAF-CAU/SC:</w:t>
            </w:r>
            <w:r w:rsidRPr="00AD44DA">
              <w:rPr>
                <w:rFonts w:ascii="Arial" w:hAnsi="Arial" w:cs="Arial"/>
                <w:sz w:val="22"/>
                <w:szCs w:val="22"/>
              </w:rPr>
              <w:t xml:space="preserve"> </w:t>
            </w:r>
            <w:r>
              <w:rPr>
                <w:rFonts w:ascii="Arial" w:hAnsi="Arial" w:cs="Arial"/>
                <w:sz w:val="22"/>
                <w:szCs w:val="22"/>
              </w:rPr>
              <w:t>8</w:t>
            </w:r>
            <w:r w:rsidRPr="00AD44DA">
              <w:rPr>
                <w:rFonts w:ascii="Arial" w:hAnsi="Arial" w:cs="Arial"/>
                <w:sz w:val="22"/>
                <w:szCs w:val="22"/>
              </w:rPr>
              <w:t>ª Reunião Ordinária de 2024.</w:t>
            </w:r>
          </w:p>
        </w:tc>
      </w:tr>
      <w:tr w:rsidR="001B475C" w:rsidRPr="00AD44DA" w:rsidTr="003E59EC">
        <w:trPr>
          <w:trHeight w:val="257"/>
        </w:trPr>
        <w:tc>
          <w:tcPr>
            <w:tcW w:w="9493" w:type="dxa"/>
            <w:gridSpan w:val="2"/>
            <w:shd w:val="clear" w:color="auto" w:fill="D9D9D9"/>
          </w:tcPr>
          <w:p w:rsidR="001B475C" w:rsidRPr="00AD44DA" w:rsidRDefault="001B475C" w:rsidP="003E59EC">
            <w:pPr>
              <w:tabs>
                <w:tab w:val="left" w:pos="1418"/>
              </w:tabs>
              <w:jc w:val="both"/>
              <w:rPr>
                <w:rFonts w:ascii="Arial" w:hAnsi="Arial" w:cs="Arial"/>
                <w:sz w:val="22"/>
                <w:szCs w:val="22"/>
              </w:rPr>
            </w:pPr>
            <w:r w:rsidRPr="00AD44DA">
              <w:rPr>
                <w:rFonts w:ascii="Arial" w:hAnsi="Arial" w:cs="Arial"/>
                <w:b/>
                <w:sz w:val="22"/>
                <w:szCs w:val="22"/>
              </w:rPr>
              <w:t xml:space="preserve">Data: </w:t>
            </w:r>
            <w:r w:rsidRPr="00B96AAD">
              <w:rPr>
                <w:rFonts w:ascii="Arial" w:hAnsi="Arial" w:cs="Arial"/>
                <w:sz w:val="22"/>
                <w:szCs w:val="22"/>
              </w:rPr>
              <w:t>16</w:t>
            </w:r>
            <w:r w:rsidRPr="00AD44DA">
              <w:rPr>
                <w:rFonts w:ascii="Arial" w:hAnsi="Arial" w:cs="Arial"/>
                <w:sz w:val="22"/>
                <w:szCs w:val="22"/>
              </w:rPr>
              <w:t>/0</w:t>
            </w:r>
            <w:r>
              <w:rPr>
                <w:rFonts w:ascii="Arial" w:hAnsi="Arial" w:cs="Arial"/>
                <w:sz w:val="22"/>
                <w:szCs w:val="22"/>
              </w:rPr>
              <w:t>8</w:t>
            </w:r>
            <w:r w:rsidRPr="00AD44DA">
              <w:rPr>
                <w:rFonts w:ascii="Arial" w:hAnsi="Arial" w:cs="Arial"/>
                <w:sz w:val="22"/>
                <w:szCs w:val="22"/>
              </w:rPr>
              <w:t xml:space="preserve">/2024. </w:t>
            </w:r>
          </w:p>
          <w:p w:rsidR="001B475C" w:rsidRPr="00AD44DA" w:rsidRDefault="001B475C" w:rsidP="003E59EC">
            <w:pPr>
              <w:tabs>
                <w:tab w:val="left" w:pos="1418"/>
              </w:tabs>
              <w:jc w:val="both"/>
              <w:rPr>
                <w:rFonts w:ascii="Arial" w:hAnsi="Arial" w:cs="Arial"/>
                <w:sz w:val="22"/>
                <w:szCs w:val="22"/>
              </w:rPr>
            </w:pPr>
          </w:p>
          <w:p w:rsidR="001B475C" w:rsidRPr="00AD44DA" w:rsidRDefault="001B475C" w:rsidP="003E59EC">
            <w:pPr>
              <w:tabs>
                <w:tab w:val="left" w:pos="1418"/>
              </w:tabs>
              <w:jc w:val="both"/>
              <w:rPr>
                <w:rFonts w:ascii="Arial" w:hAnsi="Arial" w:cs="Arial"/>
                <w:b/>
                <w:sz w:val="22"/>
                <w:szCs w:val="22"/>
              </w:rPr>
            </w:pPr>
            <w:r w:rsidRPr="00AD44DA">
              <w:rPr>
                <w:rFonts w:ascii="Arial" w:hAnsi="Arial" w:cs="Arial"/>
                <w:b/>
                <w:sz w:val="22"/>
                <w:szCs w:val="22"/>
              </w:rPr>
              <w:t xml:space="preserve">Matéria em votação: </w:t>
            </w:r>
            <w:r w:rsidR="005C0509">
              <w:rPr>
                <w:rFonts w:ascii="Arial" w:hAnsi="Arial" w:cs="Arial"/>
                <w:sz w:val="22"/>
                <w:szCs w:val="22"/>
              </w:rPr>
              <w:t>Aprova alteração da</w:t>
            </w:r>
            <w:r w:rsidR="005C0509" w:rsidRPr="009E5657">
              <w:rPr>
                <w:rFonts w:ascii="Arial" w:hAnsi="Arial" w:cs="Arial"/>
                <w:sz w:val="22"/>
                <w:szCs w:val="22"/>
              </w:rPr>
              <w:t xml:space="preserve"> Portaria Normativa</w:t>
            </w:r>
            <w:r w:rsidR="005C0509">
              <w:rPr>
                <w:rFonts w:ascii="Arial" w:hAnsi="Arial" w:cs="Arial"/>
                <w:sz w:val="22"/>
                <w:szCs w:val="22"/>
              </w:rPr>
              <w:t xml:space="preserve"> CAU/SC nº 007/20</w:t>
            </w:r>
            <w:r w:rsidR="009B3A30">
              <w:rPr>
                <w:rFonts w:ascii="Arial" w:hAnsi="Arial" w:cs="Arial"/>
                <w:sz w:val="22"/>
                <w:szCs w:val="22"/>
              </w:rPr>
              <w:t>19</w:t>
            </w:r>
            <w:r w:rsidR="005C0509">
              <w:rPr>
                <w:rFonts w:ascii="Arial" w:hAnsi="Arial" w:cs="Arial"/>
                <w:sz w:val="22"/>
                <w:szCs w:val="22"/>
              </w:rPr>
              <w:t xml:space="preserve"> </w:t>
            </w:r>
            <w:r w:rsidR="005C0509" w:rsidRPr="009E5657">
              <w:rPr>
                <w:rFonts w:ascii="Arial" w:hAnsi="Arial" w:cs="Arial"/>
                <w:sz w:val="22"/>
                <w:szCs w:val="22"/>
              </w:rPr>
              <w:t xml:space="preserve">- </w:t>
            </w:r>
            <w:r w:rsidR="005C0509" w:rsidRPr="001B475C">
              <w:rPr>
                <w:rFonts w:ascii="Arial" w:hAnsi="Arial" w:cs="Arial"/>
                <w:sz w:val="22"/>
                <w:szCs w:val="22"/>
              </w:rPr>
              <w:t xml:space="preserve">Regulamenta a concessão de benefícios aos empregados </w:t>
            </w:r>
            <w:r w:rsidR="005C0509">
              <w:rPr>
                <w:rFonts w:ascii="Arial" w:hAnsi="Arial" w:cs="Arial"/>
                <w:sz w:val="22"/>
                <w:szCs w:val="22"/>
              </w:rPr>
              <w:t xml:space="preserve">do CAU/SC. </w:t>
            </w:r>
          </w:p>
          <w:p w:rsidR="001B475C" w:rsidRPr="00AD44DA" w:rsidRDefault="001B475C" w:rsidP="003E59EC">
            <w:pPr>
              <w:tabs>
                <w:tab w:val="left" w:pos="1418"/>
              </w:tabs>
              <w:jc w:val="both"/>
              <w:rPr>
                <w:rFonts w:ascii="Arial" w:hAnsi="Arial" w:cs="Arial"/>
                <w:sz w:val="22"/>
                <w:szCs w:val="22"/>
              </w:rPr>
            </w:pPr>
          </w:p>
        </w:tc>
      </w:tr>
      <w:tr w:rsidR="001B475C" w:rsidRPr="00AD44DA" w:rsidTr="003E59EC">
        <w:trPr>
          <w:trHeight w:val="277"/>
        </w:trPr>
        <w:tc>
          <w:tcPr>
            <w:tcW w:w="9493" w:type="dxa"/>
            <w:gridSpan w:val="2"/>
            <w:shd w:val="clear" w:color="auto" w:fill="D9D9D9"/>
          </w:tcPr>
          <w:p w:rsidR="001B475C" w:rsidRPr="00AD44DA" w:rsidRDefault="001B475C" w:rsidP="003E59EC">
            <w:pPr>
              <w:tabs>
                <w:tab w:val="left" w:pos="1418"/>
              </w:tabs>
              <w:jc w:val="both"/>
              <w:rPr>
                <w:rFonts w:ascii="Arial" w:hAnsi="Arial" w:cs="Arial"/>
                <w:sz w:val="22"/>
                <w:szCs w:val="22"/>
              </w:rPr>
            </w:pPr>
            <w:r w:rsidRPr="00AD44DA">
              <w:rPr>
                <w:rFonts w:ascii="Arial" w:hAnsi="Arial" w:cs="Arial"/>
                <w:b/>
                <w:sz w:val="22"/>
                <w:szCs w:val="22"/>
              </w:rPr>
              <w:t xml:space="preserve">Resultado da votação: Sim </w:t>
            </w:r>
            <w:r w:rsidRPr="00AD44DA">
              <w:rPr>
                <w:rFonts w:ascii="Arial" w:hAnsi="Arial" w:cs="Arial"/>
                <w:sz w:val="22"/>
                <w:szCs w:val="22"/>
              </w:rPr>
              <w:t xml:space="preserve">(03) </w:t>
            </w:r>
            <w:r w:rsidRPr="00AD44DA">
              <w:rPr>
                <w:rFonts w:ascii="Arial" w:hAnsi="Arial" w:cs="Arial"/>
                <w:b/>
                <w:sz w:val="22"/>
                <w:szCs w:val="22"/>
              </w:rPr>
              <w:t xml:space="preserve">Não </w:t>
            </w:r>
            <w:r w:rsidRPr="00AD44DA">
              <w:rPr>
                <w:rFonts w:ascii="Arial" w:hAnsi="Arial" w:cs="Arial"/>
                <w:sz w:val="22"/>
                <w:szCs w:val="22"/>
              </w:rPr>
              <w:t xml:space="preserve">(00) </w:t>
            </w:r>
            <w:r w:rsidRPr="00AD44DA">
              <w:rPr>
                <w:rFonts w:ascii="Arial" w:hAnsi="Arial" w:cs="Arial"/>
                <w:b/>
                <w:sz w:val="22"/>
                <w:szCs w:val="22"/>
              </w:rPr>
              <w:t xml:space="preserve">Abstenções </w:t>
            </w:r>
            <w:r w:rsidRPr="00AD44DA">
              <w:rPr>
                <w:rFonts w:ascii="Arial" w:hAnsi="Arial" w:cs="Arial"/>
                <w:sz w:val="22"/>
                <w:szCs w:val="22"/>
              </w:rPr>
              <w:t xml:space="preserve">(00) </w:t>
            </w:r>
            <w:r w:rsidRPr="00AD44DA">
              <w:rPr>
                <w:rFonts w:ascii="Arial" w:hAnsi="Arial" w:cs="Arial"/>
                <w:b/>
                <w:sz w:val="22"/>
                <w:szCs w:val="22"/>
              </w:rPr>
              <w:t xml:space="preserve">Ausências </w:t>
            </w:r>
            <w:r w:rsidRPr="00AD44DA">
              <w:rPr>
                <w:rFonts w:ascii="Arial" w:hAnsi="Arial" w:cs="Arial"/>
                <w:sz w:val="22"/>
                <w:szCs w:val="22"/>
              </w:rPr>
              <w:t xml:space="preserve">(00) </w:t>
            </w:r>
            <w:r w:rsidRPr="00AD44DA">
              <w:rPr>
                <w:rFonts w:ascii="Arial" w:hAnsi="Arial" w:cs="Arial"/>
                <w:b/>
                <w:sz w:val="22"/>
                <w:szCs w:val="22"/>
              </w:rPr>
              <w:t xml:space="preserve">Total </w:t>
            </w:r>
            <w:r w:rsidRPr="00AD44DA">
              <w:rPr>
                <w:rFonts w:ascii="Arial" w:hAnsi="Arial" w:cs="Arial"/>
                <w:sz w:val="22"/>
                <w:szCs w:val="22"/>
              </w:rPr>
              <w:t>(03)</w:t>
            </w:r>
          </w:p>
          <w:p w:rsidR="001B475C" w:rsidRPr="00AD44DA" w:rsidRDefault="001B475C" w:rsidP="003E59EC">
            <w:pPr>
              <w:tabs>
                <w:tab w:val="left" w:pos="1418"/>
              </w:tabs>
              <w:jc w:val="both"/>
              <w:rPr>
                <w:rFonts w:ascii="Arial" w:hAnsi="Arial" w:cs="Arial"/>
                <w:sz w:val="22"/>
                <w:szCs w:val="22"/>
              </w:rPr>
            </w:pPr>
          </w:p>
        </w:tc>
      </w:tr>
      <w:tr w:rsidR="001B475C" w:rsidRPr="00AD44DA" w:rsidTr="003E59EC">
        <w:trPr>
          <w:trHeight w:val="257"/>
        </w:trPr>
        <w:tc>
          <w:tcPr>
            <w:tcW w:w="9493" w:type="dxa"/>
            <w:gridSpan w:val="2"/>
            <w:shd w:val="clear" w:color="auto" w:fill="D9D9D9"/>
          </w:tcPr>
          <w:p w:rsidR="001B475C" w:rsidRPr="00AD44DA" w:rsidRDefault="001B475C" w:rsidP="003E59EC">
            <w:pPr>
              <w:tabs>
                <w:tab w:val="left" w:pos="1418"/>
              </w:tabs>
              <w:jc w:val="both"/>
              <w:rPr>
                <w:rFonts w:ascii="Arial" w:hAnsi="Arial" w:cs="Arial"/>
                <w:sz w:val="22"/>
                <w:szCs w:val="22"/>
              </w:rPr>
            </w:pPr>
            <w:r w:rsidRPr="00AD44DA">
              <w:rPr>
                <w:rFonts w:ascii="Arial" w:hAnsi="Arial" w:cs="Arial"/>
                <w:b/>
                <w:sz w:val="22"/>
                <w:szCs w:val="22"/>
              </w:rPr>
              <w:t xml:space="preserve">Ocorrências: </w:t>
            </w:r>
            <w:r w:rsidRPr="00AD44DA">
              <w:rPr>
                <w:rFonts w:ascii="Arial" w:hAnsi="Arial" w:cs="Arial"/>
                <w:sz w:val="22"/>
                <w:szCs w:val="22"/>
              </w:rPr>
              <w:t>-.</w:t>
            </w:r>
          </w:p>
          <w:p w:rsidR="001B475C" w:rsidRPr="00AD44DA" w:rsidRDefault="001B475C" w:rsidP="003E59EC">
            <w:pPr>
              <w:tabs>
                <w:tab w:val="left" w:pos="1418"/>
              </w:tabs>
              <w:jc w:val="both"/>
              <w:rPr>
                <w:rFonts w:ascii="Arial" w:hAnsi="Arial" w:cs="Arial"/>
                <w:sz w:val="22"/>
                <w:szCs w:val="22"/>
              </w:rPr>
            </w:pPr>
          </w:p>
        </w:tc>
      </w:tr>
      <w:tr w:rsidR="001B475C" w:rsidRPr="000B422A" w:rsidTr="003E59EC">
        <w:trPr>
          <w:trHeight w:val="351"/>
        </w:trPr>
        <w:tc>
          <w:tcPr>
            <w:tcW w:w="4530" w:type="dxa"/>
            <w:shd w:val="clear" w:color="auto" w:fill="D9D9D9"/>
          </w:tcPr>
          <w:p w:rsidR="001B475C" w:rsidRPr="00AD44DA" w:rsidRDefault="001B475C" w:rsidP="005C0509">
            <w:pPr>
              <w:tabs>
                <w:tab w:val="left" w:pos="1418"/>
              </w:tabs>
              <w:jc w:val="both"/>
              <w:rPr>
                <w:rFonts w:ascii="Arial" w:hAnsi="Arial" w:cs="Arial"/>
                <w:sz w:val="22"/>
                <w:szCs w:val="22"/>
              </w:rPr>
            </w:pPr>
            <w:r w:rsidRPr="00AD44DA">
              <w:rPr>
                <w:rFonts w:ascii="Arial" w:hAnsi="Arial" w:cs="Arial"/>
                <w:b/>
                <w:sz w:val="22"/>
                <w:szCs w:val="22"/>
              </w:rPr>
              <w:t xml:space="preserve">Secretário da Reunião: </w:t>
            </w:r>
            <w:r w:rsidR="005C0509" w:rsidRPr="005C0509">
              <w:rPr>
                <w:rFonts w:ascii="Arial" w:hAnsi="Arial" w:cs="Arial"/>
                <w:sz w:val="22"/>
                <w:szCs w:val="22"/>
              </w:rPr>
              <w:t xml:space="preserve">Filipe Lima </w:t>
            </w:r>
            <w:proofErr w:type="spellStart"/>
            <w:r w:rsidR="005C0509" w:rsidRPr="005C0509">
              <w:rPr>
                <w:rFonts w:ascii="Arial" w:hAnsi="Arial" w:cs="Arial"/>
                <w:sz w:val="22"/>
                <w:szCs w:val="22"/>
              </w:rPr>
              <w:t>Rockenbach</w:t>
            </w:r>
            <w:proofErr w:type="spellEnd"/>
            <w:r w:rsidR="005C0509" w:rsidRPr="005C0509">
              <w:rPr>
                <w:rFonts w:ascii="Arial" w:hAnsi="Arial" w:cs="Arial"/>
                <w:sz w:val="22"/>
                <w:szCs w:val="22"/>
              </w:rPr>
              <w:t xml:space="preserve"> </w:t>
            </w:r>
            <w:r w:rsidRPr="00AD44DA">
              <w:rPr>
                <w:rFonts w:ascii="Arial" w:hAnsi="Arial" w:cs="Arial"/>
                <w:sz w:val="22"/>
                <w:szCs w:val="22"/>
              </w:rPr>
              <w:t xml:space="preserve">- </w:t>
            </w:r>
            <w:r w:rsidR="005C0509">
              <w:rPr>
                <w:rFonts w:ascii="Arial" w:hAnsi="Arial" w:cs="Arial"/>
                <w:sz w:val="22"/>
                <w:szCs w:val="22"/>
              </w:rPr>
              <w:t>Gerente</w:t>
            </w:r>
            <w:r w:rsidRPr="00AD44DA">
              <w:rPr>
                <w:rFonts w:ascii="Arial" w:hAnsi="Arial" w:cs="Arial"/>
                <w:sz w:val="22"/>
                <w:szCs w:val="22"/>
              </w:rPr>
              <w:t xml:space="preserve"> Administrativo</w:t>
            </w:r>
            <w:r w:rsidR="005C0509">
              <w:rPr>
                <w:rFonts w:ascii="Arial" w:hAnsi="Arial" w:cs="Arial"/>
                <w:sz w:val="22"/>
                <w:szCs w:val="22"/>
              </w:rPr>
              <w:t xml:space="preserve"> e Financeiro </w:t>
            </w:r>
            <w:r w:rsidRPr="00AD44DA">
              <w:rPr>
                <w:rFonts w:ascii="Arial" w:hAnsi="Arial" w:cs="Arial"/>
                <w:sz w:val="22"/>
                <w:szCs w:val="22"/>
              </w:rPr>
              <w:t xml:space="preserve"> </w:t>
            </w:r>
          </w:p>
        </w:tc>
        <w:tc>
          <w:tcPr>
            <w:tcW w:w="4963" w:type="dxa"/>
            <w:shd w:val="clear" w:color="auto" w:fill="D9D9D9"/>
          </w:tcPr>
          <w:p w:rsidR="001B475C" w:rsidRPr="000B422A" w:rsidRDefault="001B475C" w:rsidP="003E59EC">
            <w:pPr>
              <w:tabs>
                <w:tab w:val="left" w:pos="1418"/>
              </w:tabs>
              <w:jc w:val="both"/>
              <w:rPr>
                <w:rFonts w:ascii="Arial" w:hAnsi="Arial" w:cs="Arial"/>
                <w:i/>
                <w:sz w:val="22"/>
                <w:szCs w:val="22"/>
              </w:rPr>
            </w:pPr>
            <w:r w:rsidRPr="00AD44DA">
              <w:rPr>
                <w:rFonts w:ascii="Arial" w:hAnsi="Arial" w:cs="Arial"/>
                <w:b/>
                <w:sz w:val="22"/>
                <w:szCs w:val="22"/>
              </w:rPr>
              <w:t xml:space="preserve">Condutora da Reunião: </w:t>
            </w:r>
            <w:r w:rsidRPr="00AD44DA">
              <w:rPr>
                <w:rFonts w:ascii="Arial" w:eastAsia="MS Mincho" w:hAnsi="Arial" w:cs="Arial"/>
                <w:sz w:val="22"/>
                <w:szCs w:val="22"/>
              </w:rPr>
              <w:t xml:space="preserve">Coordenadora </w:t>
            </w:r>
            <w:r w:rsidRPr="00AD44DA">
              <w:rPr>
                <w:rFonts w:ascii="Arial" w:hAnsi="Arial" w:cs="Arial"/>
                <w:sz w:val="22"/>
                <w:szCs w:val="22"/>
              </w:rPr>
              <w:t>Ana Carina Lopes De Souza Zimmermann</w:t>
            </w:r>
          </w:p>
        </w:tc>
      </w:tr>
    </w:tbl>
    <w:p w:rsidR="001B475C" w:rsidRPr="000B422A" w:rsidRDefault="001B475C" w:rsidP="001B475C">
      <w:pPr>
        <w:jc w:val="both"/>
        <w:rPr>
          <w:rFonts w:ascii="Arial" w:eastAsiaTheme="minorHAnsi" w:hAnsi="Arial" w:cs="Arial"/>
          <w:b/>
          <w:bCs/>
          <w:color w:val="005057"/>
          <w:sz w:val="22"/>
          <w:szCs w:val="22"/>
        </w:rPr>
      </w:pPr>
    </w:p>
    <w:p w:rsidR="001B475C" w:rsidRPr="000B422A" w:rsidRDefault="001B475C" w:rsidP="001B475C">
      <w:pPr>
        <w:jc w:val="both"/>
        <w:rPr>
          <w:rFonts w:ascii="Arial" w:eastAsiaTheme="minorHAnsi" w:hAnsi="Arial" w:cs="Arial"/>
          <w:b/>
          <w:bCs/>
          <w:color w:val="005057"/>
          <w:sz w:val="22"/>
          <w:szCs w:val="22"/>
        </w:rPr>
        <w:sectPr w:rsidR="001B475C" w:rsidRPr="000B422A" w:rsidSect="009857B6">
          <w:headerReference w:type="even" r:id="rId8"/>
          <w:headerReference w:type="default" r:id="rId9"/>
          <w:footerReference w:type="even" r:id="rId10"/>
          <w:footerReference w:type="default" r:id="rId11"/>
          <w:pgSz w:w="11900" w:h="16840" w:code="9"/>
          <w:pgMar w:top="1418" w:right="1134" w:bottom="1418" w:left="1701" w:header="1327" w:footer="584" w:gutter="0"/>
          <w:cols w:space="708"/>
          <w:docGrid w:linePitch="326"/>
        </w:sectPr>
      </w:pPr>
    </w:p>
    <w:p w:rsidR="001B475C" w:rsidRPr="000B422A" w:rsidRDefault="001B475C" w:rsidP="001B475C">
      <w:pPr>
        <w:jc w:val="both"/>
        <w:rPr>
          <w:rFonts w:ascii="Arial" w:eastAsiaTheme="minorHAnsi" w:hAnsi="Arial" w:cs="Arial"/>
          <w:b/>
          <w:bCs/>
          <w:color w:val="005057"/>
          <w:sz w:val="22"/>
          <w:szCs w:val="22"/>
        </w:rPr>
      </w:pPr>
    </w:p>
    <w:p w:rsidR="001B475C" w:rsidRPr="000B422A" w:rsidRDefault="001B475C" w:rsidP="001B475C">
      <w:pPr>
        <w:pStyle w:val="PargrafodaLista"/>
        <w:suppressLineNumbers/>
        <w:tabs>
          <w:tab w:val="left" w:pos="0"/>
        </w:tabs>
        <w:autoSpaceDE w:val="0"/>
        <w:autoSpaceDN w:val="0"/>
        <w:spacing w:after="160"/>
        <w:ind w:left="0"/>
        <w:jc w:val="both"/>
        <w:rPr>
          <w:rFonts w:ascii="Arial" w:eastAsia="Times New Roman" w:hAnsi="Arial" w:cs="Arial"/>
          <w:b/>
          <w:bCs/>
          <w:color w:val="FF0000"/>
          <w:sz w:val="22"/>
          <w:szCs w:val="22"/>
          <w:lang w:eastAsia="pt-BR"/>
        </w:rPr>
        <w:sectPr w:rsidR="001B475C" w:rsidRPr="000B422A" w:rsidSect="00FB1565">
          <w:type w:val="continuous"/>
          <w:pgSz w:w="11900" w:h="16840" w:code="9"/>
          <w:pgMar w:top="1560" w:right="1134" w:bottom="1701" w:left="1701" w:header="1327" w:footer="584" w:gutter="0"/>
          <w:cols w:space="708"/>
          <w:docGrid w:linePitch="326"/>
        </w:sectPr>
      </w:pPr>
    </w:p>
    <w:p w:rsidR="00FB1565" w:rsidRPr="006D188D" w:rsidRDefault="00FB1565" w:rsidP="00FB1565">
      <w:pPr>
        <w:pStyle w:val="PargrafodaLista"/>
        <w:suppressLineNumbers/>
        <w:tabs>
          <w:tab w:val="left" w:pos="0"/>
        </w:tabs>
        <w:autoSpaceDE w:val="0"/>
        <w:autoSpaceDN w:val="0"/>
        <w:spacing w:after="160"/>
        <w:ind w:left="0"/>
        <w:rPr>
          <w:rFonts w:ascii="Arial" w:eastAsia="Times New Roman" w:hAnsi="Arial" w:cs="Arial"/>
          <w:b/>
          <w:bCs/>
          <w:color w:val="FF0000"/>
          <w:sz w:val="22"/>
          <w:szCs w:val="22"/>
          <w:lang w:eastAsia="pt-BR"/>
        </w:rPr>
        <w:sectPr w:rsidR="00FB1565" w:rsidRPr="006D188D" w:rsidSect="00FB1565">
          <w:headerReference w:type="even" r:id="rId12"/>
          <w:headerReference w:type="default" r:id="rId13"/>
          <w:footerReference w:type="even" r:id="rId14"/>
          <w:footerReference w:type="default" r:id="rId15"/>
          <w:type w:val="continuous"/>
          <w:pgSz w:w="11900" w:h="16840" w:code="9"/>
          <w:pgMar w:top="1560" w:right="1134" w:bottom="1701" w:left="1701" w:header="1327" w:footer="584" w:gutter="0"/>
          <w:cols w:space="708"/>
          <w:docGrid w:linePitch="326"/>
        </w:sectPr>
      </w:pPr>
    </w:p>
    <w:p w:rsidR="001B475C" w:rsidRDefault="001B475C">
      <w:pPr>
        <w:rPr>
          <w:rFonts w:ascii="Arial" w:eastAsia="Times New Roman" w:hAnsi="Arial" w:cs="Arial"/>
          <w:b/>
          <w:bCs/>
          <w:color w:val="FF0000"/>
          <w:sz w:val="22"/>
          <w:szCs w:val="22"/>
          <w:lang w:eastAsia="pt-BR"/>
        </w:rPr>
      </w:pPr>
      <w:r>
        <w:rPr>
          <w:rFonts w:ascii="Arial" w:eastAsia="Times New Roman" w:hAnsi="Arial" w:cs="Arial"/>
          <w:b/>
          <w:bCs/>
          <w:color w:val="FF0000"/>
          <w:sz w:val="22"/>
          <w:szCs w:val="22"/>
          <w:lang w:eastAsia="pt-BR"/>
        </w:rPr>
        <w:br w:type="page"/>
      </w:r>
    </w:p>
    <w:p w:rsidR="001B475C" w:rsidRDefault="001B475C" w:rsidP="001B475C">
      <w:pPr>
        <w:autoSpaceDE w:val="0"/>
        <w:autoSpaceDN w:val="0"/>
        <w:adjustRightInd w:val="0"/>
        <w:spacing w:after="240"/>
        <w:jc w:val="center"/>
        <w:rPr>
          <w:rFonts w:ascii="Arial" w:hAnsi="Arial" w:cs="Arial"/>
          <w:b/>
          <w:bCs/>
          <w:lang w:eastAsia="pt-BR"/>
        </w:rPr>
      </w:pPr>
      <w:r>
        <w:rPr>
          <w:rFonts w:ascii="Arial" w:hAnsi="Arial" w:cs="Arial"/>
          <w:b/>
          <w:bCs/>
          <w:lang w:eastAsia="pt-BR"/>
        </w:rPr>
        <w:lastRenderedPageBreak/>
        <w:t>ANEXO</w:t>
      </w:r>
      <w:r>
        <w:rPr>
          <w:rFonts w:ascii="Arial" w:hAnsi="Arial" w:cs="Arial"/>
          <w:b/>
          <w:bCs/>
          <w:lang w:eastAsia="pt-BR"/>
        </w:rPr>
        <w:br/>
      </w:r>
      <w:r>
        <w:rPr>
          <w:rFonts w:ascii="Arial" w:hAnsi="Arial" w:cs="Arial"/>
          <w:b/>
          <w:bCs/>
          <w:lang w:eastAsia="pt-BR"/>
        </w:rPr>
        <w:br/>
      </w:r>
      <w:r w:rsidRPr="004F03DD">
        <w:rPr>
          <w:rFonts w:ascii="Arial" w:hAnsi="Arial" w:cs="Arial"/>
          <w:b/>
          <w:bCs/>
          <w:lang w:eastAsia="pt-BR"/>
        </w:rPr>
        <w:t xml:space="preserve">PORTARIA NORMATIVA Nº </w:t>
      </w:r>
      <w:r>
        <w:rPr>
          <w:rFonts w:ascii="Arial" w:hAnsi="Arial" w:cs="Arial"/>
          <w:b/>
          <w:bCs/>
          <w:lang w:eastAsia="pt-BR"/>
        </w:rPr>
        <w:t>007</w:t>
      </w:r>
      <w:r w:rsidRPr="004F03DD">
        <w:rPr>
          <w:rFonts w:ascii="Arial" w:hAnsi="Arial" w:cs="Arial"/>
          <w:b/>
          <w:bCs/>
          <w:lang w:eastAsia="pt-BR"/>
        </w:rPr>
        <w:t xml:space="preserve">, </w:t>
      </w:r>
      <w:r w:rsidRPr="004F03DD">
        <w:rPr>
          <w:rFonts w:ascii="Arial" w:hAnsi="Arial" w:cs="Arial"/>
          <w:b/>
          <w:lang w:eastAsia="pt-BR"/>
        </w:rPr>
        <w:t xml:space="preserve">DE </w:t>
      </w:r>
      <w:r>
        <w:rPr>
          <w:rFonts w:ascii="Arial" w:hAnsi="Arial" w:cs="Arial"/>
          <w:b/>
          <w:lang w:eastAsia="pt-BR"/>
        </w:rPr>
        <w:t xml:space="preserve">31 DE OUTUBRO </w:t>
      </w:r>
      <w:r>
        <w:rPr>
          <w:rFonts w:ascii="Arial" w:hAnsi="Arial" w:cs="Arial"/>
          <w:b/>
          <w:bCs/>
          <w:lang w:eastAsia="pt-BR"/>
        </w:rPr>
        <w:t>DE 2019</w:t>
      </w:r>
      <w:r w:rsidRPr="004F03DD">
        <w:rPr>
          <w:rFonts w:ascii="Arial" w:hAnsi="Arial" w:cs="Arial"/>
          <w:b/>
          <w:bCs/>
          <w:lang w:eastAsia="pt-BR"/>
        </w:rPr>
        <w:t>.</w:t>
      </w:r>
    </w:p>
    <w:p w:rsidR="001B475C" w:rsidRDefault="001B475C" w:rsidP="001B475C">
      <w:pPr>
        <w:autoSpaceDE w:val="0"/>
        <w:autoSpaceDN w:val="0"/>
        <w:adjustRightInd w:val="0"/>
        <w:spacing w:after="240"/>
        <w:jc w:val="center"/>
        <w:rPr>
          <w:rFonts w:ascii="Arial" w:hAnsi="Arial" w:cs="Arial"/>
          <w:bCs/>
          <w:lang w:eastAsia="pt-BR"/>
        </w:rPr>
      </w:pPr>
      <w:r>
        <w:rPr>
          <w:rFonts w:ascii="Arial" w:hAnsi="Arial" w:cs="Arial"/>
          <w:bCs/>
          <w:lang w:eastAsia="pt-BR"/>
        </w:rPr>
        <w:t xml:space="preserve">(Aprovada pela Deliberação Plenária nº 418, de 18 de outubro de 2019 </w:t>
      </w:r>
      <w:r w:rsidRPr="00B23525">
        <w:rPr>
          <w:rFonts w:ascii="Arial" w:eastAsia="Times New Roman" w:hAnsi="Arial" w:cs="Arial"/>
          <w:bCs/>
        </w:rPr>
        <w:t xml:space="preserve">e </w:t>
      </w:r>
      <w:r w:rsidRPr="00B23525">
        <w:rPr>
          <w:rFonts w:ascii="Arial" w:hAnsi="Arial" w:cs="Arial"/>
        </w:rPr>
        <w:t>pela Deliberação Plenária nº</w:t>
      </w:r>
      <w:r>
        <w:rPr>
          <w:rFonts w:ascii="Arial" w:hAnsi="Arial" w:cs="Arial"/>
        </w:rPr>
        <w:t xml:space="preserve"> </w:t>
      </w:r>
      <w:r w:rsidRPr="00155C2E">
        <w:rPr>
          <w:rFonts w:ascii="Arial" w:hAnsi="Arial" w:cs="Arial"/>
          <w:highlight w:val="yellow"/>
        </w:rPr>
        <w:t>XXX</w:t>
      </w:r>
      <w:r>
        <w:rPr>
          <w:rFonts w:ascii="Arial" w:hAnsi="Arial" w:cs="Arial"/>
        </w:rPr>
        <w:t xml:space="preserve">, de </w:t>
      </w:r>
      <w:r w:rsidRPr="00155C2E">
        <w:rPr>
          <w:rFonts w:ascii="Arial" w:hAnsi="Arial" w:cs="Arial"/>
          <w:highlight w:val="yellow"/>
        </w:rPr>
        <w:t>XX</w:t>
      </w:r>
      <w:r>
        <w:rPr>
          <w:rFonts w:ascii="Arial" w:hAnsi="Arial" w:cs="Arial"/>
        </w:rPr>
        <w:t xml:space="preserve"> de </w:t>
      </w:r>
      <w:r w:rsidRPr="00155C2E">
        <w:rPr>
          <w:rFonts w:ascii="Arial" w:hAnsi="Arial" w:cs="Arial"/>
          <w:highlight w:val="yellow"/>
        </w:rPr>
        <w:t>XXXX</w:t>
      </w:r>
      <w:r>
        <w:rPr>
          <w:rFonts w:ascii="Arial" w:hAnsi="Arial" w:cs="Arial"/>
        </w:rPr>
        <w:t xml:space="preserve"> de 2024</w:t>
      </w:r>
      <w:r>
        <w:rPr>
          <w:rFonts w:ascii="Arial" w:hAnsi="Arial" w:cs="Arial"/>
          <w:bCs/>
          <w:lang w:eastAsia="pt-BR"/>
        </w:rPr>
        <w:t>)</w:t>
      </w:r>
    </w:p>
    <w:p w:rsidR="001B475C" w:rsidRPr="007E79E5" w:rsidRDefault="001B475C" w:rsidP="001B475C">
      <w:pPr>
        <w:autoSpaceDE w:val="0"/>
        <w:autoSpaceDN w:val="0"/>
        <w:adjustRightInd w:val="0"/>
        <w:spacing w:after="240"/>
        <w:jc w:val="center"/>
        <w:rPr>
          <w:rFonts w:ascii="Arial" w:hAnsi="Arial" w:cs="Arial"/>
          <w:lang w:eastAsia="pt-BR"/>
        </w:rPr>
      </w:pPr>
    </w:p>
    <w:p w:rsidR="001B475C" w:rsidRPr="00530724" w:rsidRDefault="001B475C" w:rsidP="001B475C">
      <w:pPr>
        <w:autoSpaceDE w:val="0"/>
        <w:autoSpaceDN w:val="0"/>
        <w:adjustRightInd w:val="0"/>
        <w:spacing w:after="240"/>
        <w:ind w:left="4606"/>
        <w:jc w:val="both"/>
        <w:rPr>
          <w:rFonts w:ascii="Arial" w:hAnsi="Arial" w:cs="Arial"/>
          <w:lang w:eastAsia="pt-BR"/>
        </w:rPr>
      </w:pPr>
      <w:r w:rsidRPr="00530724">
        <w:rPr>
          <w:rFonts w:ascii="Arial" w:hAnsi="Arial" w:cs="Arial"/>
          <w:lang w:eastAsia="pt-BR"/>
        </w:rPr>
        <w:t>Regulamenta a concessão de benefícios aos empregados do Conselho de Arquitetura e Urbanismo de Santa Catarina</w:t>
      </w:r>
      <w:r>
        <w:rPr>
          <w:rFonts w:ascii="Arial" w:hAnsi="Arial" w:cs="Arial"/>
          <w:lang w:eastAsia="pt-BR"/>
        </w:rPr>
        <w:t xml:space="preserve"> e altera a Portaria Normativa nº 04, de 14 de agosto de 2019, e dá outras providências. </w:t>
      </w:r>
      <w:r w:rsidRPr="00530724">
        <w:rPr>
          <w:rFonts w:ascii="Arial" w:hAnsi="Arial" w:cs="Arial"/>
          <w:lang w:eastAsia="pt-BR"/>
        </w:rPr>
        <w:t xml:space="preserve"> </w:t>
      </w:r>
    </w:p>
    <w:p w:rsidR="001B475C" w:rsidRPr="00530724" w:rsidRDefault="001B475C" w:rsidP="001B475C">
      <w:pPr>
        <w:autoSpaceDE w:val="0"/>
        <w:autoSpaceDN w:val="0"/>
        <w:adjustRightInd w:val="0"/>
        <w:spacing w:after="240"/>
        <w:ind w:left="4606"/>
        <w:jc w:val="both"/>
        <w:rPr>
          <w:rFonts w:ascii="Arial" w:hAnsi="Arial" w:cs="Arial"/>
          <w:lang w:eastAsia="pt-BR"/>
        </w:rPr>
      </w:pPr>
    </w:p>
    <w:p w:rsidR="001B475C" w:rsidRPr="00530724" w:rsidRDefault="001B475C" w:rsidP="001B475C">
      <w:pPr>
        <w:spacing w:after="240"/>
        <w:jc w:val="both"/>
        <w:rPr>
          <w:rFonts w:ascii="Arial" w:hAnsi="Arial" w:cs="Arial"/>
        </w:rPr>
      </w:pPr>
      <w:r w:rsidRPr="00530724">
        <w:rPr>
          <w:rFonts w:ascii="Arial" w:hAnsi="Arial" w:cs="Arial"/>
        </w:rPr>
        <w:t>A Presidente do Conselho de Arquitetura e Urbanismo de Santa Catarina, no uso das atribuições que lhe conferem o</w:t>
      </w:r>
      <w:r>
        <w:rPr>
          <w:rFonts w:ascii="Arial" w:hAnsi="Arial" w:cs="Arial"/>
        </w:rPr>
        <w:t>s</w:t>
      </w:r>
      <w:r w:rsidRPr="00530724">
        <w:rPr>
          <w:rFonts w:ascii="Arial" w:hAnsi="Arial" w:cs="Arial"/>
        </w:rPr>
        <w:t xml:space="preserve"> artigo</w:t>
      </w:r>
      <w:r>
        <w:rPr>
          <w:rFonts w:ascii="Arial" w:hAnsi="Arial" w:cs="Arial"/>
        </w:rPr>
        <w:t>s</w:t>
      </w:r>
      <w:r w:rsidRPr="00530724">
        <w:rPr>
          <w:rFonts w:ascii="Arial" w:hAnsi="Arial" w:cs="Arial"/>
        </w:rPr>
        <w:t xml:space="preserve"> 35, III da Lei 12.378/2010 e 149, </w:t>
      </w:r>
      <w:r>
        <w:rPr>
          <w:rFonts w:ascii="Arial" w:hAnsi="Arial" w:cs="Arial"/>
        </w:rPr>
        <w:t xml:space="preserve">XXXIV e XXXV, </w:t>
      </w:r>
      <w:r w:rsidRPr="00530724">
        <w:rPr>
          <w:rFonts w:ascii="Arial" w:hAnsi="Arial" w:cs="Arial"/>
        </w:rPr>
        <w:t>do Regimento Interno CAU/SC;</w:t>
      </w:r>
    </w:p>
    <w:p w:rsidR="001B475C" w:rsidRPr="005210FE" w:rsidRDefault="001B475C" w:rsidP="001B475C">
      <w:pPr>
        <w:spacing w:after="240"/>
        <w:jc w:val="both"/>
        <w:rPr>
          <w:rFonts w:ascii="Arial" w:hAnsi="Arial" w:cs="Arial"/>
        </w:rPr>
      </w:pPr>
      <w:r w:rsidRPr="005210FE">
        <w:rPr>
          <w:rFonts w:ascii="Arial" w:hAnsi="Arial" w:cs="Arial"/>
        </w:rPr>
        <w:t>Considerando a legislação trabalhista, em especial a Consolidação das Leis do Trabalho (CLT), aplicável aos empregados do CAU/SC;</w:t>
      </w:r>
    </w:p>
    <w:p w:rsidR="001B475C" w:rsidRDefault="001B475C" w:rsidP="001B475C">
      <w:pPr>
        <w:spacing w:after="240"/>
        <w:jc w:val="both"/>
        <w:rPr>
          <w:rFonts w:ascii="Arial" w:hAnsi="Arial" w:cs="Arial"/>
        </w:rPr>
      </w:pPr>
      <w:r w:rsidRPr="003E3AF1">
        <w:rPr>
          <w:rFonts w:ascii="Arial" w:hAnsi="Arial" w:cs="Arial"/>
        </w:rPr>
        <w:t>Considerando as Deliberações Plenárias do CAU/SC nº 48, de 19 de junho de 2015, nº 95 de 12 de agosto de 2016, nº 152, de 09 de junho de 2017, nº 241, de 08 de junho de 2018</w:t>
      </w:r>
      <w:r>
        <w:rPr>
          <w:rFonts w:ascii="Arial" w:hAnsi="Arial" w:cs="Arial"/>
        </w:rPr>
        <w:t xml:space="preserve"> e nº 375, de 12 de julho de 2019,</w:t>
      </w:r>
      <w:r w:rsidRPr="003E3AF1">
        <w:rPr>
          <w:rFonts w:ascii="Arial" w:hAnsi="Arial" w:cs="Arial"/>
        </w:rPr>
        <w:t xml:space="preserve"> </w:t>
      </w:r>
      <w:r>
        <w:rPr>
          <w:rFonts w:ascii="Arial" w:hAnsi="Arial" w:cs="Arial"/>
          <w:color w:val="000000"/>
          <w:shd w:val="clear" w:color="auto" w:fill="FFFF00"/>
        </w:rPr>
        <w:t>nº 742, de 11 de agosto de 2023, nº XXX, de XX de XXXXX de 2024</w:t>
      </w:r>
      <w:r>
        <w:rPr>
          <w:rFonts w:ascii="Arial" w:hAnsi="Arial" w:cs="Arial"/>
          <w:color w:val="000000"/>
        </w:rPr>
        <w:t> </w:t>
      </w:r>
      <w:r w:rsidRPr="003E3AF1">
        <w:rPr>
          <w:rFonts w:ascii="Arial" w:hAnsi="Arial" w:cs="Arial"/>
        </w:rPr>
        <w:t>que aprovaram a concessão de benefícios trabalhistas aos empregados do CAU/SC;</w:t>
      </w:r>
    </w:p>
    <w:p w:rsidR="001B475C" w:rsidRDefault="001B475C" w:rsidP="001B475C">
      <w:pPr>
        <w:spacing w:after="240"/>
        <w:jc w:val="both"/>
        <w:rPr>
          <w:rFonts w:ascii="Arial" w:hAnsi="Arial" w:cs="Arial"/>
        </w:rPr>
      </w:pPr>
      <w:r w:rsidRPr="00A14B21">
        <w:rPr>
          <w:rFonts w:ascii="Arial" w:hAnsi="Arial" w:cs="Arial"/>
        </w:rPr>
        <w:t>Considerando a necessidade de consolidar as normas internas do CAU/SC, integrando todas as normativas relativas aos benefícios dos empregados do CAU/SC, sem modificação do alcance nem interrupção dos dispositivos consolidados;</w:t>
      </w:r>
      <w:r>
        <w:rPr>
          <w:rFonts w:ascii="Arial" w:hAnsi="Arial" w:cs="Arial"/>
        </w:rPr>
        <w:t xml:space="preserve">  </w:t>
      </w:r>
    </w:p>
    <w:p w:rsidR="001B475C" w:rsidRPr="004F03DD" w:rsidRDefault="001B475C" w:rsidP="001B475C">
      <w:pPr>
        <w:spacing w:after="240"/>
        <w:jc w:val="both"/>
        <w:rPr>
          <w:rFonts w:ascii="Arial" w:eastAsia="Times New Roman" w:hAnsi="Arial" w:cs="Arial"/>
          <w:b/>
        </w:rPr>
      </w:pPr>
      <w:r w:rsidRPr="004F03DD">
        <w:rPr>
          <w:rFonts w:ascii="Arial" w:hAnsi="Arial" w:cs="Arial"/>
          <w:b/>
        </w:rPr>
        <w:t>RESOLVE:</w:t>
      </w:r>
    </w:p>
    <w:p w:rsidR="001B475C" w:rsidRPr="004F03DD" w:rsidRDefault="001B475C" w:rsidP="001B475C">
      <w:pPr>
        <w:keepNext/>
        <w:keepLines/>
        <w:spacing w:before="480" w:after="480"/>
        <w:jc w:val="center"/>
        <w:outlineLvl w:val="0"/>
        <w:rPr>
          <w:rFonts w:ascii="Arial" w:eastAsia="Times New Roman" w:hAnsi="Arial" w:cs="Arial"/>
          <w:b/>
          <w:bCs/>
          <w:lang w:eastAsia="pt-BR"/>
        </w:rPr>
      </w:pPr>
      <w:r w:rsidRPr="004F03DD">
        <w:rPr>
          <w:rFonts w:ascii="Arial" w:eastAsia="Times New Roman" w:hAnsi="Arial" w:cs="Arial"/>
          <w:b/>
          <w:bCs/>
          <w:lang w:eastAsia="pt-BR"/>
        </w:rPr>
        <w:t>DA FINALIDADE</w:t>
      </w:r>
    </w:p>
    <w:p w:rsidR="001B475C" w:rsidRPr="004F03DD" w:rsidRDefault="001B475C" w:rsidP="001B475C">
      <w:pPr>
        <w:spacing w:after="240"/>
        <w:jc w:val="both"/>
        <w:rPr>
          <w:rFonts w:ascii="Arial" w:hAnsi="Arial" w:cs="Arial"/>
        </w:rPr>
      </w:pPr>
      <w:r w:rsidRPr="00B23525">
        <w:rPr>
          <w:rFonts w:ascii="Arial" w:hAnsi="Arial" w:cs="Arial"/>
          <w:b/>
        </w:rPr>
        <w:t>Art. 1º</w:t>
      </w:r>
      <w:r>
        <w:rPr>
          <w:rFonts w:ascii="Arial" w:hAnsi="Arial" w:cs="Arial"/>
          <w:b/>
        </w:rPr>
        <w:t xml:space="preserve"> - </w:t>
      </w:r>
      <w:r w:rsidRPr="004F03DD">
        <w:rPr>
          <w:rFonts w:ascii="Arial" w:hAnsi="Arial" w:cs="Arial"/>
        </w:rPr>
        <w:t xml:space="preserve"> A presente Portaria Normativa destina-se a regulamentar </w:t>
      </w:r>
      <w:r w:rsidRPr="004A6F94">
        <w:rPr>
          <w:rFonts w:ascii="Arial" w:hAnsi="Arial" w:cs="Arial"/>
        </w:rPr>
        <w:t>e consolidar</w:t>
      </w:r>
      <w:r w:rsidRPr="00A14B21">
        <w:rPr>
          <w:rFonts w:ascii="Arial" w:hAnsi="Arial" w:cs="Arial"/>
        </w:rPr>
        <w:t xml:space="preserve"> a</w:t>
      </w:r>
      <w:r w:rsidRPr="004F03DD">
        <w:rPr>
          <w:rFonts w:ascii="Arial" w:hAnsi="Arial" w:cs="Arial"/>
        </w:rPr>
        <w:t xml:space="preserve"> concessão de benefícios aos empregados do CAU/SC.</w:t>
      </w:r>
    </w:p>
    <w:p w:rsidR="001B475C" w:rsidRPr="004F03DD" w:rsidRDefault="001B475C" w:rsidP="001B475C">
      <w:pPr>
        <w:spacing w:after="240"/>
        <w:jc w:val="both"/>
        <w:rPr>
          <w:rFonts w:ascii="Arial" w:hAnsi="Arial" w:cs="Arial"/>
        </w:rPr>
      </w:pPr>
      <w:r w:rsidRPr="004F03DD">
        <w:rPr>
          <w:rFonts w:ascii="Arial" w:hAnsi="Arial" w:cs="Arial"/>
        </w:rPr>
        <w:t>§ 1º - São abrangidos por esta Portaria Normativa todos os empregados do CAU/SC, de provimento efetivo de carreira ou em comissão, bem como os empregados que lhe prestarem serviço em caráter temporário nos termos da Portaria Normativa nº 006, de 17 de agosto de 2017, do CAU/SC, sendo, doravante, todos designados “empregados”.</w:t>
      </w:r>
    </w:p>
    <w:p w:rsidR="001B475C" w:rsidRDefault="001B475C" w:rsidP="001B475C">
      <w:pPr>
        <w:spacing w:after="240"/>
        <w:jc w:val="both"/>
        <w:rPr>
          <w:rFonts w:ascii="Arial" w:hAnsi="Arial" w:cs="Arial"/>
        </w:rPr>
      </w:pPr>
      <w:r w:rsidRPr="004F03DD">
        <w:rPr>
          <w:rFonts w:ascii="Arial" w:hAnsi="Arial" w:cs="Arial"/>
        </w:rPr>
        <w:lastRenderedPageBreak/>
        <w:t>§ 2º - Esta Portaria Normativa não se aplica aos empregados que prestem serviços por meio de interposta empresa de trabalho temporário</w:t>
      </w:r>
      <w:r>
        <w:rPr>
          <w:rFonts w:ascii="Arial" w:hAnsi="Arial" w:cs="Arial"/>
        </w:rPr>
        <w:t>.</w:t>
      </w:r>
    </w:p>
    <w:p w:rsidR="001B475C" w:rsidRPr="004F03DD" w:rsidRDefault="001B475C" w:rsidP="001B475C">
      <w:pPr>
        <w:spacing w:after="240"/>
        <w:jc w:val="both"/>
        <w:rPr>
          <w:rFonts w:ascii="Arial" w:hAnsi="Arial" w:cs="Arial"/>
        </w:rPr>
      </w:pPr>
      <w:r w:rsidRPr="004F03DD">
        <w:rPr>
          <w:rFonts w:ascii="Arial" w:hAnsi="Arial" w:cs="Arial"/>
        </w:rPr>
        <w:t>§ </w:t>
      </w:r>
      <w:r>
        <w:rPr>
          <w:rFonts w:ascii="Arial" w:hAnsi="Arial" w:cs="Arial"/>
        </w:rPr>
        <w:t>3</w:t>
      </w:r>
      <w:r w:rsidRPr="004F03DD">
        <w:rPr>
          <w:rFonts w:ascii="Arial" w:hAnsi="Arial" w:cs="Arial"/>
        </w:rPr>
        <w:t>º -</w:t>
      </w:r>
      <w:r>
        <w:rPr>
          <w:rFonts w:ascii="Arial" w:hAnsi="Arial" w:cs="Arial"/>
        </w:rPr>
        <w:t xml:space="preserve"> Regra geral, e</w:t>
      </w:r>
      <w:r w:rsidRPr="004F03DD">
        <w:rPr>
          <w:rFonts w:ascii="Arial" w:hAnsi="Arial" w:cs="Arial"/>
        </w:rPr>
        <w:t xml:space="preserve">sta Portaria Normativa </w:t>
      </w:r>
      <w:r>
        <w:rPr>
          <w:rFonts w:ascii="Arial" w:hAnsi="Arial" w:cs="Arial"/>
        </w:rPr>
        <w:t xml:space="preserve">também </w:t>
      </w:r>
      <w:r w:rsidRPr="004F03DD">
        <w:rPr>
          <w:rFonts w:ascii="Arial" w:hAnsi="Arial" w:cs="Arial"/>
        </w:rPr>
        <w:t xml:space="preserve">não se aplica aos </w:t>
      </w:r>
      <w:r>
        <w:rPr>
          <w:rFonts w:ascii="Arial" w:hAnsi="Arial" w:cs="Arial"/>
        </w:rPr>
        <w:t>estagiários, salvo ressalva específica em relação a um determinado benefício.</w:t>
      </w:r>
    </w:p>
    <w:p w:rsidR="001B475C" w:rsidRPr="004F03DD" w:rsidRDefault="001B475C" w:rsidP="001B475C">
      <w:pPr>
        <w:keepNext/>
        <w:keepLines/>
        <w:spacing w:before="480" w:after="480"/>
        <w:ind w:firstLine="567"/>
        <w:jc w:val="center"/>
        <w:outlineLvl w:val="0"/>
        <w:rPr>
          <w:rFonts w:ascii="Arial" w:eastAsia="Times New Roman" w:hAnsi="Arial" w:cs="Arial"/>
          <w:b/>
          <w:bCs/>
        </w:rPr>
      </w:pPr>
      <w:r w:rsidRPr="004F03DD">
        <w:rPr>
          <w:rFonts w:ascii="Arial" w:eastAsia="Times New Roman" w:hAnsi="Arial" w:cs="Arial"/>
          <w:b/>
          <w:bCs/>
        </w:rPr>
        <w:br/>
        <w:t>PLANO DE SAÚDE</w:t>
      </w:r>
      <w:r w:rsidRPr="004F03DD">
        <w:rPr>
          <w:rFonts w:ascii="Arial" w:eastAsia="Times New Roman" w:hAnsi="Arial" w:cs="Arial"/>
          <w:b/>
          <w:bCs/>
        </w:rPr>
        <w:br/>
      </w:r>
      <w:r w:rsidRPr="00B23525">
        <w:rPr>
          <w:rFonts w:ascii="Arial" w:eastAsia="Times New Roman" w:hAnsi="Arial" w:cs="Arial"/>
          <w:bCs/>
        </w:rPr>
        <w:t>(Aprovado pela  Deliberação Plenária nº 48</w:t>
      </w:r>
      <w:r>
        <w:rPr>
          <w:rFonts w:ascii="Arial" w:eastAsia="Times New Roman" w:hAnsi="Arial" w:cs="Arial"/>
          <w:bCs/>
        </w:rPr>
        <w:t xml:space="preserve">, de 19 de junho de </w:t>
      </w:r>
      <w:r w:rsidRPr="00B23525">
        <w:rPr>
          <w:rFonts w:ascii="Arial" w:eastAsia="Times New Roman" w:hAnsi="Arial" w:cs="Arial"/>
          <w:bCs/>
        </w:rPr>
        <w:t xml:space="preserve">2015 e </w:t>
      </w:r>
      <w:r w:rsidRPr="00B23525">
        <w:rPr>
          <w:rFonts w:ascii="Arial" w:hAnsi="Arial" w:cs="Arial"/>
        </w:rPr>
        <w:t xml:space="preserve">pela Deliberação Plenária nº 375, de 12 de julho de 2019 </w:t>
      </w:r>
      <w:r w:rsidRPr="00B23525">
        <w:rPr>
          <w:rFonts w:ascii="Arial" w:eastAsia="Times New Roman" w:hAnsi="Arial" w:cs="Arial"/>
          <w:bCs/>
        </w:rPr>
        <w:t>)</w:t>
      </w:r>
    </w:p>
    <w:p w:rsidR="001B475C" w:rsidRPr="00220BFE" w:rsidRDefault="001B475C" w:rsidP="001B475C">
      <w:pPr>
        <w:spacing w:after="240"/>
        <w:jc w:val="both"/>
        <w:rPr>
          <w:rFonts w:ascii="Arial" w:hAnsi="Arial" w:cs="Arial"/>
        </w:rPr>
      </w:pPr>
      <w:r>
        <w:rPr>
          <w:rFonts w:ascii="Arial" w:hAnsi="Arial" w:cs="Arial"/>
          <w:b/>
        </w:rPr>
        <w:t>Art. 2</w:t>
      </w:r>
      <w:r w:rsidRPr="00B23525">
        <w:rPr>
          <w:rFonts w:ascii="Arial" w:hAnsi="Arial" w:cs="Arial"/>
          <w:b/>
        </w:rPr>
        <w:t>º</w:t>
      </w:r>
      <w:r>
        <w:rPr>
          <w:rFonts w:ascii="Arial" w:hAnsi="Arial" w:cs="Arial"/>
          <w:b/>
        </w:rPr>
        <w:t xml:space="preserve"> - </w:t>
      </w:r>
      <w:r w:rsidRPr="004F03DD">
        <w:rPr>
          <w:rFonts w:ascii="Arial" w:hAnsi="Arial" w:cs="Arial"/>
        </w:rPr>
        <w:t> </w:t>
      </w:r>
      <w:r w:rsidRPr="00220BFE">
        <w:rPr>
          <w:rFonts w:ascii="Arial" w:hAnsi="Arial" w:cs="Arial"/>
        </w:rPr>
        <w:t>O CAU/SC disponibiliza e subsidia um Plano de Assistência Médico Hospitalar aos seus empregados, doravante denominado “Plano de Saúde”, com coparticipação, gerido por Operadora devidamente registrada na Agência Nacional de Saúde Suplementar – ANS.</w:t>
      </w:r>
    </w:p>
    <w:p w:rsidR="001B475C" w:rsidRDefault="001B475C" w:rsidP="001B475C">
      <w:pPr>
        <w:spacing w:after="240"/>
        <w:jc w:val="both"/>
        <w:rPr>
          <w:rFonts w:ascii="Arial" w:hAnsi="Arial" w:cs="Arial"/>
          <w:highlight w:val="lightGray"/>
        </w:rPr>
      </w:pPr>
      <w:r>
        <w:rPr>
          <w:rFonts w:ascii="Arial" w:hAnsi="Arial" w:cs="Arial"/>
          <w:b/>
        </w:rPr>
        <w:t xml:space="preserve">§ 1º </w:t>
      </w:r>
      <w:r>
        <w:rPr>
          <w:rFonts w:ascii="Arial" w:hAnsi="Arial" w:cs="Arial"/>
        </w:rPr>
        <w:t xml:space="preserve">A contratação para concessão deste benefício buscará o formato mais vantajoso aos empregados públicos, no que diz respeito à abrangência, à existência ou não de coparticipação, ao tipo de acomodação, à carência, dentre outros aspectos, considerados sempre a dotação orçamentária do Conselho e os trâmites licitatórios necessários. </w:t>
      </w:r>
    </w:p>
    <w:p w:rsidR="001B475C" w:rsidRPr="00A55086" w:rsidRDefault="001B475C" w:rsidP="001B475C">
      <w:pPr>
        <w:spacing w:after="240"/>
        <w:jc w:val="both"/>
        <w:rPr>
          <w:rFonts w:ascii="Arial" w:hAnsi="Arial" w:cs="Arial"/>
        </w:rPr>
      </w:pPr>
      <w:r>
        <w:rPr>
          <w:rFonts w:ascii="Arial" w:hAnsi="Arial" w:cs="Arial"/>
          <w:b/>
        </w:rPr>
        <w:t xml:space="preserve">§ 2º </w:t>
      </w:r>
      <w:r>
        <w:rPr>
          <w:rFonts w:ascii="Arial" w:hAnsi="Arial" w:cs="Arial"/>
        </w:rPr>
        <w:t xml:space="preserve">Alterações do modelo vigente de plano de saúde deverão ser previamente comunicadas </w:t>
      </w:r>
      <w:r w:rsidRPr="00A55086">
        <w:rPr>
          <w:rFonts w:ascii="Arial" w:hAnsi="Arial" w:cs="Arial"/>
        </w:rPr>
        <w:t>a todos os empregados do CAU/SC.</w:t>
      </w:r>
    </w:p>
    <w:p w:rsidR="001B475C" w:rsidRDefault="001B475C" w:rsidP="001B475C">
      <w:pPr>
        <w:spacing w:after="240"/>
        <w:jc w:val="both"/>
        <w:rPr>
          <w:rFonts w:ascii="Arial" w:hAnsi="Arial" w:cs="Arial"/>
        </w:rPr>
      </w:pPr>
      <w:r>
        <w:rPr>
          <w:rFonts w:ascii="Arial" w:hAnsi="Arial" w:cs="Arial"/>
          <w:b/>
        </w:rPr>
        <w:t>Art. 3</w:t>
      </w:r>
      <w:r w:rsidRPr="00B23525">
        <w:rPr>
          <w:rFonts w:ascii="Arial" w:hAnsi="Arial" w:cs="Arial"/>
          <w:b/>
        </w:rPr>
        <w:t>º</w:t>
      </w:r>
      <w:r>
        <w:rPr>
          <w:rFonts w:ascii="Arial" w:hAnsi="Arial" w:cs="Arial"/>
          <w:b/>
        </w:rPr>
        <w:t xml:space="preserve"> - </w:t>
      </w:r>
      <w:r w:rsidRPr="00220BFE">
        <w:rPr>
          <w:rFonts w:ascii="Arial" w:hAnsi="Arial" w:cs="Arial"/>
        </w:rPr>
        <w:t>Terá direito ao Plano de Saúde, desde a assinatura do contrato de trabalho, o empregado que estiver prestando seus serviços ao CAU/SC</w:t>
      </w:r>
      <w:r w:rsidRPr="00A55086">
        <w:rPr>
          <w:rFonts w:ascii="Arial" w:hAnsi="Arial" w:cs="Arial"/>
        </w:rPr>
        <w:t>.</w:t>
      </w:r>
    </w:p>
    <w:p w:rsidR="001B475C" w:rsidRPr="001F06A8" w:rsidRDefault="001B475C" w:rsidP="001B475C">
      <w:pPr>
        <w:spacing w:after="240"/>
        <w:jc w:val="both"/>
        <w:rPr>
          <w:rFonts w:ascii="Arial" w:hAnsi="Arial" w:cs="Arial"/>
        </w:rPr>
      </w:pPr>
      <w:r>
        <w:rPr>
          <w:rFonts w:ascii="Arial" w:hAnsi="Arial" w:cs="Arial"/>
          <w:b/>
        </w:rPr>
        <w:t xml:space="preserve">§ 1º </w:t>
      </w:r>
      <w:r w:rsidRPr="001F06A8">
        <w:rPr>
          <w:rFonts w:ascii="Arial" w:hAnsi="Arial" w:cs="Arial"/>
        </w:rPr>
        <w:t>A adesão ao plano de saúde é uma faculdade do empregado, que poderá formalizá-la a qualquer momento a partir da assinatu</w:t>
      </w:r>
      <w:r w:rsidRPr="00A82C3A">
        <w:rPr>
          <w:rFonts w:ascii="Arial" w:hAnsi="Arial" w:cs="Arial"/>
        </w:rPr>
        <w:t>ra de seu contrato de trabalho, tendo sua vig</w:t>
      </w:r>
      <w:r>
        <w:rPr>
          <w:rFonts w:ascii="Arial" w:hAnsi="Arial" w:cs="Arial"/>
        </w:rPr>
        <w:t>ência de acordo com os prazos estabelecidos pela Operadora.</w:t>
      </w:r>
    </w:p>
    <w:p w:rsidR="001B475C" w:rsidRDefault="001B475C" w:rsidP="001B475C">
      <w:pPr>
        <w:spacing w:after="240"/>
        <w:jc w:val="both"/>
        <w:rPr>
          <w:rFonts w:ascii="Arial" w:hAnsi="Arial" w:cs="Arial"/>
        </w:rPr>
      </w:pPr>
      <w:r>
        <w:rPr>
          <w:rFonts w:ascii="Arial" w:hAnsi="Arial" w:cs="Arial"/>
          <w:b/>
        </w:rPr>
        <w:t xml:space="preserve">§ 2º </w:t>
      </w:r>
      <w:r>
        <w:rPr>
          <w:rFonts w:ascii="Arial" w:hAnsi="Arial" w:cs="Arial"/>
        </w:rPr>
        <w:t xml:space="preserve">A adesão </w:t>
      </w:r>
      <w:r w:rsidRPr="004F03DD">
        <w:rPr>
          <w:rFonts w:ascii="Arial" w:hAnsi="Arial" w:cs="Arial"/>
        </w:rPr>
        <w:t>deve ser realizad</w:t>
      </w:r>
      <w:r>
        <w:rPr>
          <w:rFonts w:ascii="Arial" w:hAnsi="Arial" w:cs="Arial"/>
        </w:rPr>
        <w:t>a</w:t>
      </w:r>
      <w:r w:rsidRPr="004F03DD">
        <w:rPr>
          <w:rFonts w:ascii="Arial" w:hAnsi="Arial" w:cs="Arial"/>
        </w:rPr>
        <w:t xml:space="preserve"> formalmente pelo empregado mediante a entrega de Termo de Adesão e de todos os documentos necessários à Gerência Administrativa </w:t>
      </w:r>
      <w:r>
        <w:rPr>
          <w:rFonts w:ascii="Arial" w:hAnsi="Arial" w:cs="Arial"/>
        </w:rPr>
        <w:t xml:space="preserve">e Financeira </w:t>
      </w:r>
      <w:r w:rsidRPr="004F03DD">
        <w:rPr>
          <w:rFonts w:ascii="Arial" w:hAnsi="Arial" w:cs="Arial"/>
        </w:rPr>
        <w:t>do CAU/SC, de acordo com o</w:t>
      </w:r>
      <w:r>
        <w:rPr>
          <w:rFonts w:ascii="Arial" w:hAnsi="Arial" w:cs="Arial"/>
        </w:rPr>
        <w:t>s prazos estipulados pela Operadora</w:t>
      </w:r>
      <w:r w:rsidRPr="004F03DD">
        <w:rPr>
          <w:rFonts w:ascii="Arial" w:hAnsi="Arial" w:cs="Arial"/>
        </w:rPr>
        <w:t>.</w:t>
      </w:r>
    </w:p>
    <w:p w:rsidR="001B475C" w:rsidRPr="00A55086" w:rsidRDefault="001B475C" w:rsidP="001B475C">
      <w:pPr>
        <w:spacing w:after="240"/>
        <w:jc w:val="both"/>
        <w:rPr>
          <w:rFonts w:ascii="Arial" w:hAnsi="Arial" w:cs="Arial"/>
        </w:rPr>
      </w:pPr>
      <w:r w:rsidRPr="00B23525">
        <w:rPr>
          <w:rFonts w:ascii="Arial" w:hAnsi="Arial" w:cs="Arial"/>
          <w:b/>
        </w:rPr>
        <w:t>Art. </w:t>
      </w:r>
      <w:r>
        <w:rPr>
          <w:rFonts w:ascii="Arial" w:hAnsi="Arial" w:cs="Arial"/>
          <w:b/>
        </w:rPr>
        <w:t>4</w:t>
      </w:r>
      <w:r w:rsidRPr="00B23525">
        <w:rPr>
          <w:rFonts w:ascii="Arial" w:hAnsi="Arial" w:cs="Arial"/>
          <w:b/>
        </w:rPr>
        <w:t>º</w:t>
      </w:r>
      <w:r>
        <w:rPr>
          <w:rFonts w:ascii="Arial" w:hAnsi="Arial" w:cs="Arial"/>
          <w:b/>
        </w:rPr>
        <w:t xml:space="preserve"> - </w:t>
      </w:r>
      <w:r w:rsidRPr="004F03DD">
        <w:rPr>
          <w:rFonts w:ascii="Arial" w:hAnsi="Arial" w:cs="Arial"/>
        </w:rPr>
        <w:t> </w:t>
      </w:r>
      <w:r w:rsidRPr="00220BFE">
        <w:rPr>
          <w:rFonts w:ascii="Arial" w:hAnsi="Arial" w:cs="Arial"/>
        </w:rPr>
        <w:t xml:space="preserve">O Plano de Saúde será extensível aos dependentes do empregado do CAU/SC, </w:t>
      </w:r>
      <w:r w:rsidRPr="00A55086">
        <w:rPr>
          <w:rFonts w:ascii="Arial" w:hAnsi="Arial" w:cs="Arial"/>
        </w:rPr>
        <w:t>de acordo com as previsões do contrato firmado com a Operadora.</w:t>
      </w:r>
    </w:p>
    <w:p w:rsidR="001B475C" w:rsidRDefault="001B475C" w:rsidP="001B475C">
      <w:pPr>
        <w:spacing w:after="240"/>
        <w:jc w:val="both"/>
        <w:rPr>
          <w:rFonts w:ascii="Arial" w:hAnsi="Arial" w:cs="Arial"/>
          <w:strike/>
        </w:rPr>
      </w:pPr>
      <w:r w:rsidRPr="00A55086">
        <w:rPr>
          <w:rFonts w:ascii="Arial" w:hAnsi="Arial" w:cs="Arial"/>
        </w:rPr>
        <w:t xml:space="preserve">§ 1.º O CAU/SC subsidiará 50% (cinquenta por cento) do benefício em favor dos </w:t>
      </w:r>
      <w:r w:rsidRPr="00220BFE">
        <w:rPr>
          <w:rFonts w:ascii="Arial" w:hAnsi="Arial" w:cs="Arial"/>
        </w:rPr>
        <w:t>filhos, enteados e/ou menores sob a guard</w:t>
      </w:r>
      <w:r w:rsidRPr="00A55086">
        <w:rPr>
          <w:rFonts w:ascii="Arial" w:hAnsi="Arial" w:cs="Arial"/>
        </w:rPr>
        <w:t>a do empregado, conforme regras estabelecidas no contrato celebrado com a Operadora</w:t>
      </w:r>
      <w:r>
        <w:rPr>
          <w:rFonts w:ascii="Arial" w:hAnsi="Arial" w:cs="Arial"/>
        </w:rPr>
        <w:t>.</w:t>
      </w:r>
    </w:p>
    <w:p w:rsidR="001B475C" w:rsidRPr="0048637A" w:rsidRDefault="001B475C" w:rsidP="001B475C">
      <w:pPr>
        <w:spacing w:after="240"/>
        <w:jc w:val="both"/>
        <w:rPr>
          <w:rFonts w:ascii="Arial" w:hAnsi="Arial" w:cs="Arial"/>
        </w:rPr>
      </w:pPr>
      <w:r>
        <w:rPr>
          <w:rFonts w:ascii="Arial" w:hAnsi="Arial" w:cs="Arial"/>
        </w:rPr>
        <w:t xml:space="preserve">§ 2.º No caso de adesão de outros dependentes, exceto </w:t>
      </w:r>
      <w:r w:rsidRPr="004F03DD">
        <w:rPr>
          <w:rFonts w:ascii="Arial" w:hAnsi="Arial" w:cs="Arial"/>
        </w:rPr>
        <w:t>o</w:t>
      </w:r>
      <w:r>
        <w:rPr>
          <w:rFonts w:ascii="Arial" w:hAnsi="Arial" w:cs="Arial"/>
        </w:rPr>
        <w:t xml:space="preserve">s citados no § 1º, o </w:t>
      </w:r>
      <w:r w:rsidRPr="004F03DD">
        <w:rPr>
          <w:rFonts w:ascii="Arial" w:hAnsi="Arial" w:cs="Arial"/>
        </w:rPr>
        <w:t xml:space="preserve">custo </w:t>
      </w:r>
      <w:r>
        <w:rPr>
          <w:rFonts w:ascii="Arial" w:hAnsi="Arial" w:cs="Arial"/>
        </w:rPr>
        <w:t xml:space="preserve">do plano de saúde </w:t>
      </w:r>
      <w:r w:rsidRPr="004F03DD">
        <w:rPr>
          <w:rFonts w:ascii="Arial" w:hAnsi="Arial" w:cs="Arial"/>
        </w:rPr>
        <w:t>será exclusivamente por conta do empregado requerente.</w:t>
      </w:r>
    </w:p>
    <w:p w:rsidR="001B475C" w:rsidRDefault="001B475C" w:rsidP="001B475C">
      <w:pPr>
        <w:spacing w:after="240"/>
        <w:jc w:val="both"/>
        <w:rPr>
          <w:rFonts w:ascii="Arial" w:hAnsi="Arial" w:cs="Arial"/>
        </w:rPr>
      </w:pPr>
      <w:r w:rsidRPr="00220BFE">
        <w:rPr>
          <w:rFonts w:ascii="Arial" w:hAnsi="Arial" w:cs="Arial"/>
        </w:rPr>
        <w:lastRenderedPageBreak/>
        <w:t xml:space="preserve">§ </w:t>
      </w:r>
      <w:r>
        <w:rPr>
          <w:rFonts w:ascii="Arial" w:hAnsi="Arial" w:cs="Arial"/>
        </w:rPr>
        <w:t>3º</w:t>
      </w:r>
      <w:r w:rsidRPr="00220BFE">
        <w:rPr>
          <w:rFonts w:ascii="Arial" w:hAnsi="Arial" w:cs="Arial"/>
        </w:rPr>
        <w:t xml:space="preserve"> A inscrição de dependentes do empregado público no Plano de Saúde está condicionada à adesão do próprio empregado. </w:t>
      </w:r>
    </w:p>
    <w:p w:rsidR="001B475C" w:rsidRPr="004F03DD" w:rsidRDefault="001B475C" w:rsidP="001B475C">
      <w:pPr>
        <w:spacing w:after="240"/>
        <w:jc w:val="both"/>
        <w:rPr>
          <w:rFonts w:ascii="Arial" w:hAnsi="Arial" w:cs="Arial"/>
        </w:rPr>
      </w:pPr>
      <w:r>
        <w:rPr>
          <w:rFonts w:ascii="Arial" w:hAnsi="Arial" w:cs="Arial"/>
          <w:b/>
        </w:rPr>
        <w:t>Art. 5</w:t>
      </w:r>
      <w:r w:rsidRPr="00B23525">
        <w:rPr>
          <w:rFonts w:ascii="Arial" w:hAnsi="Arial" w:cs="Arial"/>
          <w:b/>
        </w:rPr>
        <w:t>º</w:t>
      </w:r>
      <w:r>
        <w:rPr>
          <w:rFonts w:ascii="Arial" w:hAnsi="Arial" w:cs="Arial"/>
          <w:b/>
        </w:rPr>
        <w:t xml:space="preserve"> - </w:t>
      </w:r>
      <w:r w:rsidRPr="004F03DD">
        <w:rPr>
          <w:rFonts w:ascii="Arial" w:hAnsi="Arial" w:cs="Arial"/>
        </w:rPr>
        <w:t xml:space="preserve"> Do valor total da mensalidade devida pelo empregado à </w:t>
      </w:r>
      <w:r>
        <w:rPr>
          <w:rFonts w:ascii="Arial" w:hAnsi="Arial" w:cs="Arial"/>
        </w:rPr>
        <w:t xml:space="preserve">Operadora </w:t>
      </w:r>
      <w:r w:rsidRPr="004F03DD">
        <w:rPr>
          <w:rFonts w:ascii="Arial" w:hAnsi="Arial" w:cs="Arial"/>
        </w:rPr>
        <w:t xml:space="preserve">contratada para assegurar o Plano de Saúde, parte será custeada pelo empregado, mediante desconto em folha de pagamento, de acordo com a faixa salarial em que estiver inserido, conforme o Anexo I desta Portaria Normativa, e a parte restante pelo CAU/SC, representando o subsídio que materializa este benefício. </w:t>
      </w:r>
    </w:p>
    <w:p w:rsidR="001B475C" w:rsidRPr="00220BFE" w:rsidRDefault="001B475C" w:rsidP="001B475C">
      <w:pPr>
        <w:spacing w:after="240"/>
        <w:jc w:val="both"/>
        <w:rPr>
          <w:rFonts w:ascii="Arial" w:hAnsi="Arial" w:cs="Arial"/>
          <w:color w:val="000000" w:themeColor="text1"/>
        </w:rPr>
      </w:pPr>
      <w:r w:rsidRPr="00220BFE">
        <w:rPr>
          <w:rFonts w:ascii="Arial" w:hAnsi="Arial" w:cs="Arial"/>
          <w:color w:val="000000" w:themeColor="text1"/>
        </w:rPr>
        <w:t>§1º Os valores constantes na tabela 1 do Anexo I serão atualizados pelo INPC concomitantemente a cada reajuste de salários, podendo o empregado mudar de faixa de participação, com prévia comunicação ao empregado.</w:t>
      </w:r>
    </w:p>
    <w:p w:rsidR="001B475C" w:rsidRPr="00220BFE" w:rsidRDefault="001B475C" w:rsidP="001B475C">
      <w:pPr>
        <w:spacing w:after="240"/>
        <w:jc w:val="both"/>
        <w:rPr>
          <w:rFonts w:ascii="Arial" w:hAnsi="Arial" w:cs="Arial"/>
          <w:color w:val="000000" w:themeColor="text1"/>
        </w:rPr>
      </w:pPr>
      <w:r w:rsidRPr="00220BFE">
        <w:rPr>
          <w:rFonts w:ascii="Arial" w:hAnsi="Arial" w:cs="Arial"/>
          <w:color w:val="000000" w:themeColor="text1"/>
        </w:rPr>
        <w:t>§ 2º Para fins de enquadramento na tabela 1 do Anexo I, será cons</w:t>
      </w:r>
      <w:r>
        <w:rPr>
          <w:rFonts w:ascii="Arial" w:hAnsi="Arial" w:cs="Arial"/>
          <w:color w:val="000000" w:themeColor="text1"/>
        </w:rPr>
        <w:t>iderado o valor do salário base</w:t>
      </w:r>
      <w:r w:rsidRPr="00220BFE">
        <w:rPr>
          <w:rFonts w:ascii="Arial" w:hAnsi="Arial" w:cs="Arial"/>
          <w:color w:val="000000" w:themeColor="text1"/>
        </w:rPr>
        <w:t xml:space="preserve"> do empregado, acrescido de função gratificada, se for o caso. </w:t>
      </w:r>
    </w:p>
    <w:p w:rsidR="001B475C" w:rsidRPr="00553411" w:rsidRDefault="001B475C" w:rsidP="001B475C">
      <w:pPr>
        <w:spacing w:after="240"/>
        <w:jc w:val="both"/>
        <w:rPr>
          <w:rFonts w:ascii="Arial" w:hAnsi="Arial" w:cs="Arial"/>
        </w:rPr>
      </w:pPr>
      <w:r w:rsidRPr="004F03DD">
        <w:rPr>
          <w:rFonts w:ascii="Arial" w:hAnsi="Arial" w:cs="Arial"/>
        </w:rPr>
        <w:t>§ </w:t>
      </w:r>
      <w:r>
        <w:rPr>
          <w:rFonts w:ascii="Arial" w:hAnsi="Arial" w:cs="Arial"/>
        </w:rPr>
        <w:t>3</w:t>
      </w:r>
      <w:r w:rsidRPr="004F03DD">
        <w:rPr>
          <w:rFonts w:ascii="Arial" w:hAnsi="Arial" w:cs="Arial"/>
        </w:rPr>
        <w:t xml:space="preserve">º - O valor da mensalidade varia conforme a faixa etária, de acordo com a tabela disponibilizada pela </w:t>
      </w:r>
      <w:r>
        <w:rPr>
          <w:rFonts w:ascii="Arial" w:hAnsi="Arial" w:cs="Arial"/>
        </w:rPr>
        <w:t xml:space="preserve">Operadora </w:t>
      </w:r>
      <w:r w:rsidRPr="004F03DD">
        <w:rPr>
          <w:rFonts w:ascii="Arial" w:hAnsi="Arial" w:cs="Arial"/>
        </w:rPr>
        <w:t>contratada, que será divulgada pel</w:t>
      </w:r>
      <w:r>
        <w:rPr>
          <w:rFonts w:ascii="Arial" w:hAnsi="Arial" w:cs="Arial"/>
        </w:rPr>
        <w:t xml:space="preserve">o CAU/SC a todos os </w:t>
      </w:r>
      <w:r w:rsidRPr="00553411">
        <w:rPr>
          <w:rFonts w:ascii="Arial" w:hAnsi="Arial" w:cs="Arial"/>
        </w:rPr>
        <w:t>empregados.</w:t>
      </w:r>
    </w:p>
    <w:p w:rsidR="001B475C" w:rsidRPr="00220BFE" w:rsidRDefault="001B475C" w:rsidP="001B475C">
      <w:pPr>
        <w:spacing w:after="240"/>
        <w:jc w:val="both"/>
        <w:rPr>
          <w:rFonts w:ascii="Arial" w:hAnsi="Arial" w:cs="Arial"/>
          <w:color w:val="FFFF00"/>
        </w:rPr>
      </w:pPr>
      <w:r w:rsidRPr="00553411">
        <w:rPr>
          <w:rFonts w:ascii="Arial" w:hAnsi="Arial" w:cs="Arial"/>
        </w:rPr>
        <w:t xml:space="preserve">§ </w:t>
      </w:r>
      <w:r>
        <w:rPr>
          <w:rFonts w:ascii="Arial" w:hAnsi="Arial" w:cs="Arial"/>
        </w:rPr>
        <w:t>4</w:t>
      </w:r>
      <w:r w:rsidRPr="00553411">
        <w:rPr>
          <w:rFonts w:ascii="Arial" w:hAnsi="Arial" w:cs="Arial"/>
        </w:rPr>
        <w:t>º As mensalidades devidas pelos empregados, relativas à sua própria participação e a de seus dependentes, e, na hipótese de contratação de plano de saúde com coparticipação, a integralidade dos valores a ela referentes, serão descontados da folha do pagamento, respeitado o limite máximo de descontos de 30% (trinta por cento) sobre o valor recebido, até que seja quitado o valor total</w:t>
      </w:r>
      <w:r w:rsidRPr="00553411">
        <w:rPr>
          <w:rFonts w:ascii="Arial" w:hAnsi="Arial" w:cs="Arial"/>
          <w:color w:val="FFFF00"/>
        </w:rPr>
        <w:t>.</w:t>
      </w:r>
    </w:p>
    <w:p w:rsidR="001B475C" w:rsidRPr="00B45776" w:rsidRDefault="001B475C" w:rsidP="001B475C">
      <w:pPr>
        <w:spacing w:after="240"/>
        <w:jc w:val="both"/>
        <w:rPr>
          <w:rFonts w:ascii="Arial" w:hAnsi="Arial" w:cs="Arial"/>
        </w:rPr>
      </w:pPr>
      <w:r>
        <w:rPr>
          <w:rFonts w:ascii="Arial" w:hAnsi="Arial" w:cs="Arial"/>
          <w:b/>
        </w:rPr>
        <w:t>Art. 6</w:t>
      </w:r>
      <w:r w:rsidRPr="00B23525">
        <w:rPr>
          <w:rFonts w:ascii="Arial" w:hAnsi="Arial" w:cs="Arial"/>
          <w:b/>
        </w:rPr>
        <w:t>º</w:t>
      </w:r>
      <w:r>
        <w:rPr>
          <w:rFonts w:ascii="Arial" w:hAnsi="Arial" w:cs="Arial"/>
          <w:b/>
        </w:rPr>
        <w:t xml:space="preserve"> - </w:t>
      </w:r>
      <w:r w:rsidRPr="004F03DD">
        <w:rPr>
          <w:rFonts w:ascii="Arial" w:hAnsi="Arial" w:cs="Arial"/>
        </w:rPr>
        <w:t> </w:t>
      </w:r>
      <w:r w:rsidRPr="00250AA9">
        <w:rPr>
          <w:rFonts w:ascii="Arial" w:hAnsi="Arial" w:cs="Arial"/>
        </w:rPr>
        <w:t xml:space="preserve">O empregado afastado por motivo justificado, nos termos da lei e das normas administrativas do CAU/SC, permanecerá no Plano de Saúde enquanto perdurar o </w:t>
      </w:r>
      <w:r w:rsidRPr="00B45776">
        <w:rPr>
          <w:rFonts w:ascii="Arial" w:hAnsi="Arial" w:cs="Arial"/>
        </w:rPr>
        <w:t xml:space="preserve">afastamento, nos mesmos moldes dos empregados </w:t>
      </w:r>
      <w:r>
        <w:rPr>
          <w:rFonts w:ascii="Arial" w:hAnsi="Arial" w:cs="Arial"/>
        </w:rPr>
        <w:t xml:space="preserve">em exercício. </w:t>
      </w:r>
    </w:p>
    <w:p w:rsidR="001B475C" w:rsidRPr="00B45776" w:rsidRDefault="001B475C" w:rsidP="001B475C">
      <w:pPr>
        <w:spacing w:after="240"/>
        <w:jc w:val="both"/>
        <w:rPr>
          <w:rFonts w:ascii="Arial" w:hAnsi="Arial" w:cs="Arial"/>
        </w:rPr>
      </w:pPr>
      <w:r w:rsidRPr="00630B9E">
        <w:rPr>
          <w:rFonts w:ascii="Arial" w:hAnsi="Arial" w:cs="Arial"/>
        </w:rPr>
        <w:t>§ 1º - No caso de empregado afastado sem direito à remuneração ou em gozo de benefício previdenciário não pago diretamente pelo CAU/SC, o desconto referente ao percentual que cabe ao empregado afastado será realizado a partir da primeira folha de pagamento após o seu retorno, respeitado o limite máximo de descontos de 30% (trinta por cento) sobre o valor recebido, até que seja quitado o valor total acumulado durante o período de afastamento.</w:t>
      </w:r>
    </w:p>
    <w:p w:rsidR="001B475C" w:rsidRDefault="001B475C" w:rsidP="001B475C">
      <w:pPr>
        <w:spacing w:after="240"/>
        <w:jc w:val="both"/>
        <w:rPr>
          <w:rFonts w:ascii="Arial" w:hAnsi="Arial" w:cs="Arial"/>
        </w:rPr>
      </w:pPr>
      <w:r w:rsidRPr="00250AA9">
        <w:rPr>
          <w:rFonts w:ascii="Arial" w:hAnsi="Arial" w:cs="Arial"/>
        </w:rPr>
        <w:t xml:space="preserve">§ 2º - </w:t>
      </w:r>
      <w:r>
        <w:rPr>
          <w:rFonts w:ascii="Arial" w:hAnsi="Arial" w:cs="Arial"/>
        </w:rPr>
        <w:t>Ainda no caso de empregado afastado sem direito à remuneração ou em gozo de benefício previdenciário não pago diretamente pelo CAU/SC, c</w:t>
      </w:r>
      <w:r w:rsidRPr="00250AA9">
        <w:rPr>
          <w:rFonts w:ascii="Arial" w:hAnsi="Arial" w:cs="Arial"/>
        </w:rPr>
        <w:t xml:space="preserve">aso o afastamento perdure por mais de </w:t>
      </w:r>
      <w:r>
        <w:rPr>
          <w:rFonts w:ascii="Arial" w:hAnsi="Arial" w:cs="Arial"/>
        </w:rPr>
        <w:t>90 (noventa) dias</w:t>
      </w:r>
      <w:r w:rsidRPr="00250AA9">
        <w:rPr>
          <w:rFonts w:ascii="Arial" w:hAnsi="Arial" w:cs="Arial"/>
        </w:rPr>
        <w:t>, o empregado deverá depositar na conta bancária do CAU/SC o valor correspondente a sua parcela mensal de participação</w:t>
      </w:r>
      <w:r>
        <w:rPr>
          <w:rFonts w:ascii="Arial" w:hAnsi="Arial" w:cs="Arial"/>
        </w:rPr>
        <w:t xml:space="preserve"> e eventual coparticipação</w:t>
      </w:r>
      <w:r w:rsidRPr="00250AA9">
        <w:rPr>
          <w:rFonts w:ascii="Arial" w:hAnsi="Arial" w:cs="Arial"/>
        </w:rPr>
        <w:t>, bem como o referente aos 3 (meses) anteriores</w:t>
      </w:r>
      <w:r>
        <w:rPr>
          <w:rFonts w:ascii="Arial" w:hAnsi="Arial" w:cs="Arial"/>
        </w:rPr>
        <w:t>.</w:t>
      </w:r>
    </w:p>
    <w:p w:rsidR="001B475C" w:rsidRDefault="001B475C" w:rsidP="001B475C">
      <w:pPr>
        <w:spacing w:after="240"/>
        <w:jc w:val="both"/>
        <w:rPr>
          <w:rFonts w:ascii="Arial" w:hAnsi="Arial" w:cs="Arial"/>
        </w:rPr>
      </w:pPr>
      <w:r>
        <w:rPr>
          <w:rFonts w:ascii="Arial" w:hAnsi="Arial" w:cs="Arial"/>
        </w:rPr>
        <w:t>§ 3</w:t>
      </w:r>
      <w:r w:rsidRPr="00250AA9">
        <w:rPr>
          <w:rFonts w:ascii="Arial" w:hAnsi="Arial" w:cs="Arial"/>
        </w:rPr>
        <w:t>º </w:t>
      </w:r>
      <w:r>
        <w:rPr>
          <w:rFonts w:ascii="Arial" w:hAnsi="Arial" w:cs="Arial"/>
        </w:rPr>
        <w:t>O depósito correspondente ao parágrafo anterior deverá ser realizado em até 30 (trinta) dias do recebimento de notificação referente a necessidade da quitação do débito.</w:t>
      </w:r>
    </w:p>
    <w:p w:rsidR="001B475C" w:rsidRDefault="001B475C" w:rsidP="001B475C">
      <w:pPr>
        <w:spacing w:after="240"/>
        <w:jc w:val="both"/>
        <w:rPr>
          <w:rFonts w:ascii="Arial" w:hAnsi="Arial" w:cs="Arial"/>
        </w:rPr>
      </w:pPr>
      <w:r>
        <w:rPr>
          <w:rFonts w:ascii="Arial" w:hAnsi="Arial" w:cs="Arial"/>
        </w:rPr>
        <w:t>§ 4º A não observância do prazo descrito no § 3</w:t>
      </w:r>
      <w:r w:rsidRPr="00250AA9">
        <w:rPr>
          <w:rFonts w:ascii="Arial" w:hAnsi="Arial" w:cs="Arial"/>
        </w:rPr>
        <w:t>º </w:t>
      </w:r>
      <w:r>
        <w:rPr>
          <w:rFonts w:ascii="Arial" w:hAnsi="Arial" w:cs="Arial"/>
        </w:rPr>
        <w:t>importará no desligamento do empregado e de seus dependentes do plano de saúde.</w:t>
      </w:r>
    </w:p>
    <w:p w:rsidR="001B475C" w:rsidRPr="004F03DD" w:rsidRDefault="001B475C" w:rsidP="001B475C">
      <w:pPr>
        <w:spacing w:after="240"/>
        <w:jc w:val="both"/>
        <w:rPr>
          <w:rFonts w:ascii="Arial" w:hAnsi="Arial" w:cs="Arial"/>
        </w:rPr>
      </w:pPr>
      <w:r>
        <w:rPr>
          <w:rFonts w:ascii="Arial" w:hAnsi="Arial" w:cs="Arial"/>
          <w:b/>
        </w:rPr>
        <w:lastRenderedPageBreak/>
        <w:t>Art. 7</w:t>
      </w:r>
      <w:r w:rsidRPr="00B23525">
        <w:rPr>
          <w:rFonts w:ascii="Arial" w:hAnsi="Arial" w:cs="Arial"/>
          <w:b/>
        </w:rPr>
        <w:t>º</w:t>
      </w:r>
      <w:r>
        <w:rPr>
          <w:rFonts w:ascii="Arial" w:hAnsi="Arial" w:cs="Arial"/>
          <w:b/>
        </w:rPr>
        <w:t xml:space="preserve"> - </w:t>
      </w:r>
      <w:r w:rsidRPr="004F03DD">
        <w:rPr>
          <w:rFonts w:ascii="Arial" w:hAnsi="Arial" w:cs="Arial"/>
        </w:rPr>
        <w:t> O empregado que for dispensado sem justa causa ou</w:t>
      </w:r>
      <w:r>
        <w:rPr>
          <w:rFonts w:ascii="Arial" w:hAnsi="Arial" w:cs="Arial"/>
        </w:rPr>
        <w:t xml:space="preserve"> que venha a se aposentar, tem </w:t>
      </w:r>
      <w:r w:rsidRPr="004F03DD">
        <w:rPr>
          <w:rFonts w:ascii="Arial" w:hAnsi="Arial" w:cs="Arial"/>
        </w:rPr>
        <w:t>o direito de manter sua condição de beneficiário do Plano de Saúde,</w:t>
      </w:r>
      <w:r>
        <w:rPr>
          <w:rFonts w:ascii="Arial" w:hAnsi="Arial" w:cs="Arial"/>
        </w:rPr>
        <w:t xml:space="preserve"> pelos prazos e condições definidos pela ANS,</w:t>
      </w:r>
      <w:r w:rsidRPr="004F03DD">
        <w:rPr>
          <w:rFonts w:ascii="Arial" w:hAnsi="Arial" w:cs="Arial"/>
        </w:rPr>
        <w:t xml:space="preserve"> desde que assuma o pagamento integral dos valores devidos perante a própria Operadora do Plano</w:t>
      </w:r>
      <w:r>
        <w:rPr>
          <w:rFonts w:ascii="Arial" w:hAnsi="Arial" w:cs="Arial"/>
        </w:rPr>
        <w:t xml:space="preserve">, </w:t>
      </w:r>
      <w:r w:rsidRPr="004F03DD">
        <w:rPr>
          <w:rFonts w:ascii="Arial" w:hAnsi="Arial" w:cs="Arial"/>
        </w:rPr>
        <w:t>nos termos do artigo 30 e seguintes da Lei 9.656/1998 e da Resolução Normativa 279/2011 da ANS.</w:t>
      </w:r>
    </w:p>
    <w:p w:rsidR="001B475C" w:rsidRPr="00630B9E" w:rsidRDefault="001B475C" w:rsidP="001B475C">
      <w:pPr>
        <w:spacing w:after="240"/>
        <w:jc w:val="both"/>
        <w:rPr>
          <w:rFonts w:ascii="Arial" w:hAnsi="Arial" w:cs="Arial"/>
        </w:rPr>
      </w:pPr>
      <w:r>
        <w:rPr>
          <w:rFonts w:ascii="Arial" w:hAnsi="Arial" w:cs="Arial"/>
          <w:b/>
        </w:rPr>
        <w:t>Art. 8</w:t>
      </w:r>
      <w:r w:rsidRPr="00B23525">
        <w:rPr>
          <w:rFonts w:ascii="Arial" w:hAnsi="Arial" w:cs="Arial"/>
          <w:b/>
        </w:rPr>
        <w:t>º</w:t>
      </w:r>
      <w:r>
        <w:rPr>
          <w:rFonts w:ascii="Arial" w:hAnsi="Arial" w:cs="Arial"/>
          <w:b/>
        </w:rPr>
        <w:t xml:space="preserve"> - </w:t>
      </w:r>
      <w:proofErr w:type="gramStart"/>
      <w:r w:rsidRPr="004F03DD">
        <w:rPr>
          <w:rFonts w:ascii="Arial" w:hAnsi="Arial" w:cs="Arial"/>
        </w:rPr>
        <w:t> </w:t>
      </w:r>
      <w:r w:rsidRPr="00630B9E">
        <w:rPr>
          <w:rFonts w:ascii="Arial" w:hAnsi="Arial" w:cs="Arial"/>
        </w:rPr>
        <w:t>Uma</w:t>
      </w:r>
      <w:proofErr w:type="gramEnd"/>
      <w:r w:rsidRPr="00630B9E">
        <w:rPr>
          <w:rFonts w:ascii="Arial" w:hAnsi="Arial" w:cs="Arial"/>
        </w:rPr>
        <w:t xml:space="preserve"> vez inscrito no Plano de Saúde, o empregado receberá um cartão fornecido pela Operadora contratada para a prestação dos benefícios previstos no Plano.</w:t>
      </w:r>
    </w:p>
    <w:p w:rsidR="001B475C" w:rsidRPr="00630B9E" w:rsidRDefault="001B475C" w:rsidP="001B475C">
      <w:pPr>
        <w:spacing w:after="240"/>
        <w:jc w:val="both"/>
        <w:rPr>
          <w:rFonts w:ascii="Arial" w:hAnsi="Arial" w:cs="Arial"/>
        </w:rPr>
      </w:pPr>
      <w:r w:rsidRPr="00630B9E">
        <w:rPr>
          <w:rFonts w:ascii="Arial" w:hAnsi="Arial" w:cs="Arial"/>
        </w:rPr>
        <w:t xml:space="preserve">Parágrafo Único. No caso de perda ou extravio do cartão, o empregado deverá comunicar o fato imediatamente à Gerencia Administrativa e Financeira do CAU/SC para que seja providenciada uma 2ª via junto à operadora contratada, sujeita à cobrança de tarifa por esta estipulada, a ser paga pelo empregado. </w:t>
      </w:r>
    </w:p>
    <w:p w:rsidR="001B475C" w:rsidRPr="004F03DD" w:rsidRDefault="001B475C" w:rsidP="001B475C">
      <w:pPr>
        <w:spacing w:after="240"/>
        <w:jc w:val="both"/>
        <w:rPr>
          <w:rFonts w:ascii="Arial" w:hAnsi="Arial" w:cs="Arial"/>
        </w:rPr>
      </w:pPr>
      <w:r>
        <w:rPr>
          <w:rFonts w:ascii="Arial" w:hAnsi="Arial" w:cs="Arial"/>
          <w:b/>
        </w:rPr>
        <w:t>Art. 9</w:t>
      </w:r>
      <w:r w:rsidRPr="00B23525">
        <w:rPr>
          <w:rFonts w:ascii="Arial" w:hAnsi="Arial" w:cs="Arial"/>
          <w:b/>
        </w:rPr>
        <w:t>º</w:t>
      </w:r>
      <w:r>
        <w:rPr>
          <w:rFonts w:ascii="Arial" w:hAnsi="Arial" w:cs="Arial"/>
          <w:b/>
        </w:rPr>
        <w:t xml:space="preserve"> - </w:t>
      </w:r>
      <w:r w:rsidRPr="004F03DD">
        <w:rPr>
          <w:rFonts w:ascii="Arial" w:hAnsi="Arial" w:cs="Arial"/>
        </w:rPr>
        <w:t xml:space="preserve">Será desligado do Plano de Saúde, juntamente com seus dependentes, o empregado que: </w:t>
      </w:r>
    </w:p>
    <w:p w:rsidR="001B475C" w:rsidRPr="004F03DD" w:rsidRDefault="001B475C" w:rsidP="001B475C">
      <w:pPr>
        <w:spacing w:after="240"/>
        <w:jc w:val="both"/>
        <w:rPr>
          <w:rFonts w:ascii="Arial" w:hAnsi="Arial" w:cs="Arial"/>
        </w:rPr>
      </w:pPr>
      <w:r w:rsidRPr="004F03DD">
        <w:rPr>
          <w:rFonts w:ascii="Arial" w:hAnsi="Arial" w:cs="Arial"/>
        </w:rPr>
        <w:t xml:space="preserve">I - Deixar de pertencer ao quadro de pessoal do CAU/SC, cabendo-lhe contatar a </w:t>
      </w:r>
      <w:r>
        <w:rPr>
          <w:rFonts w:ascii="Arial" w:hAnsi="Arial" w:cs="Arial"/>
        </w:rPr>
        <w:t>O</w:t>
      </w:r>
      <w:r w:rsidRPr="004F03DD">
        <w:rPr>
          <w:rFonts w:ascii="Arial" w:hAnsi="Arial" w:cs="Arial"/>
        </w:rPr>
        <w:t>peradora do Plano de Saúde em caso de seu interesse em manter o Plano</w:t>
      </w:r>
      <w:r>
        <w:rPr>
          <w:rFonts w:ascii="Arial" w:hAnsi="Arial" w:cs="Arial"/>
        </w:rPr>
        <w:t xml:space="preserve">, </w:t>
      </w:r>
      <w:r w:rsidRPr="004F03DD">
        <w:rPr>
          <w:rFonts w:ascii="Arial" w:hAnsi="Arial" w:cs="Arial"/>
        </w:rPr>
        <w:t>nos termos do artigo 30 e seguintes da Lei 9.656/1998 e da Resolução Normativa 279/2011 da ANS;</w:t>
      </w:r>
    </w:p>
    <w:p w:rsidR="001B475C" w:rsidRDefault="001B475C" w:rsidP="001B475C">
      <w:pPr>
        <w:spacing w:after="240"/>
        <w:jc w:val="both"/>
        <w:rPr>
          <w:rFonts w:ascii="Arial" w:hAnsi="Arial" w:cs="Arial"/>
        </w:rPr>
      </w:pPr>
      <w:r w:rsidRPr="004F03DD">
        <w:rPr>
          <w:rFonts w:ascii="Arial" w:hAnsi="Arial" w:cs="Arial"/>
        </w:rPr>
        <w:t>II - Comprovadamente tiver propiciado a terceiros, de forma fraudulenta, devidamente comprovada, a utilização da assistência médica, hospitalar e laboratorial prestada pelo Plano de Saúde, através de cessão de seu número de registr</w:t>
      </w:r>
      <w:r>
        <w:rPr>
          <w:rFonts w:ascii="Arial" w:hAnsi="Arial" w:cs="Arial"/>
        </w:rPr>
        <w:t>o no sistema do Plano de Saúde;</w:t>
      </w:r>
    </w:p>
    <w:p w:rsidR="001B475C" w:rsidRDefault="001B475C" w:rsidP="001B475C">
      <w:pPr>
        <w:spacing w:after="240"/>
        <w:jc w:val="both"/>
        <w:rPr>
          <w:rFonts w:ascii="Arial" w:hAnsi="Arial" w:cs="Arial"/>
        </w:rPr>
      </w:pPr>
      <w:r>
        <w:rPr>
          <w:rFonts w:ascii="Arial" w:hAnsi="Arial" w:cs="Arial"/>
        </w:rPr>
        <w:t xml:space="preserve">III - No caso de não quitação dos débitos previstos </w:t>
      </w:r>
      <w:r w:rsidRPr="00553411">
        <w:rPr>
          <w:rFonts w:ascii="Arial" w:hAnsi="Arial" w:cs="Arial"/>
        </w:rPr>
        <w:t xml:space="preserve">no </w:t>
      </w:r>
      <w:r w:rsidRPr="00220BFE">
        <w:rPr>
          <w:rFonts w:ascii="Arial" w:hAnsi="Arial" w:cs="Arial"/>
        </w:rPr>
        <w:t>artigo 6º, §§ 3º e 4º</w:t>
      </w:r>
      <w:r w:rsidRPr="00553411">
        <w:rPr>
          <w:rFonts w:ascii="Arial" w:hAnsi="Arial" w:cs="Arial"/>
        </w:rPr>
        <w:t>.</w:t>
      </w:r>
    </w:p>
    <w:p w:rsidR="001B475C" w:rsidRPr="004F03DD" w:rsidRDefault="001B475C" w:rsidP="001B475C">
      <w:pPr>
        <w:spacing w:after="240"/>
        <w:jc w:val="both"/>
        <w:rPr>
          <w:rFonts w:ascii="Arial" w:hAnsi="Arial" w:cs="Arial"/>
        </w:rPr>
      </w:pPr>
      <w:r>
        <w:rPr>
          <w:rFonts w:ascii="Arial" w:hAnsi="Arial" w:cs="Arial"/>
        </w:rPr>
        <w:t xml:space="preserve">IV - </w:t>
      </w:r>
      <w:r w:rsidRPr="004F03DD">
        <w:rPr>
          <w:rFonts w:ascii="Arial" w:hAnsi="Arial" w:cs="Arial"/>
        </w:rPr>
        <w:t>Desejar seu desligamento do Plano de Saúde</w:t>
      </w:r>
      <w:r>
        <w:rPr>
          <w:rFonts w:ascii="Arial" w:hAnsi="Arial" w:cs="Arial"/>
        </w:rPr>
        <w:t>, caso em que</w:t>
      </w:r>
      <w:r w:rsidRPr="004F03DD">
        <w:rPr>
          <w:rFonts w:ascii="Arial" w:hAnsi="Arial" w:cs="Arial"/>
        </w:rPr>
        <w:t xml:space="preserve"> deverá solicitar formalmente, sem multa, à Gerência Administrativa e Financeira do CAU/SC.</w:t>
      </w:r>
    </w:p>
    <w:p w:rsidR="001B475C" w:rsidRDefault="001B475C" w:rsidP="001B475C">
      <w:pPr>
        <w:spacing w:after="240"/>
        <w:jc w:val="both"/>
        <w:rPr>
          <w:rFonts w:ascii="Arial" w:hAnsi="Arial" w:cs="Arial"/>
        </w:rPr>
      </w:pPr>
      <w:r>
        <w:rPr>
          <w:rFonts w:ascii="Arial" w:hAnsi="Arial" w:cs="Arial"/>
        </w:rPr>
        <w:t xml:space="preserve">§ 1º - Em caso de pedido de desligamento do Plano de Saúde, na forma do inciso IV: </w:t>
      </w:r>
    </w:p>
    <w:p w:rsidR="001B475C" w:rsidRPr="00630B9E" w:rsidRDefault="001B475C" w:rsidP="001B475C">
      <w:pPr>
        <w:spacing w:after="240"/>
        <w:jc w:val="both"/>
        <w:rPr>
          <w:rFonts w:ascii="Arial" w:hAnsi="Arial" w:cs="Arial"/>
        </w:rPr>
      </w:pPr>
      <w:r w:rsidRPr="00630B9E">
        <w:rPr>
          <w:rFonts w:ascii="Arial" w:hAnsi="Arial" w:cs="Arial"/>
        </w:rPr>
        <w:t>I –  O pedido de desligamento poderá ser feito a qualquer momento, ficando sua efetivação em data de acordo com as regras contratuais vigentes.</w:t>
      </w:r>
    </w:p>
    <w:p w:rsidR="001B475C" w:rsidRPr="00630B9E" w:rsidRDefault="001B475C" w:rsidP="001B475C">
      <w:pPr>
        <w:spacing w:after="240"/>
        <w:jc w:val="both"/>
        <w:rPr>
          <w:rFonts w:ascii="Arial" w:hAnsi="Arial" w:cs="Arial"/>
        </w:rPr>
      </w:pPr>
      <w:r>
        <w:rPr>
          <w:rFonts w:ascii="Arial" w:hAnsi="Arial" w:cs="Arial"/>
        </w:rPr>
        <w:t xml:space="preserve">II – A </w:t>
      </w:r>
      <w:r w:rsidRPr="00630B9E">
        <w:rPr>
          <w:rFonts w:ascii="Arial" w:hAnsi="Arial" w:cs="Arial"/>
        </w:rPr>
        <w:t>Gerência Administrativa e Financeira informará ao empregado, assim que receber o pedido de desligamento, os valores que ainda serão descontados em folha e a validade do Plano de Saúde, de acordo com a data do pedido;</w:t>
      </w:r>
    </w:p>
    <w:p w:rsidR="001B475C" w:rsidRPr="00630B9E" w:rsidRDefault="001B475C" w:rsidP="001B475C">
      <w:pPr>
        <w:spacing w:after="240"/>
        <w:jc w:val="both"/>
        <w:rPr>
          <w:rFonts w:ascii="Arial" w:hAnsi="Arial" w:cs="Arial"/>
        </w:rPr>
      </w:pPr>
      <w:r w:rsidRPr="00630B9E">
        <w:rPr>
          <w:rFonts w:ascii="Arial" w:hAnsi="Arial" w:cs="Arial"/>
        </w:rPr>
        <w:t>Parágrafo único.  A solicitação de retorno ao Plano de Saúde será condicionada às regras da Operadora, no que diz respeito ao período de carência para as coberturas.</w:t>
      </w:r>
    </w:p>
    <w:p w:rsidR="001B475C" w:rsidRPr="004F03DD" w:rsidRDefault="001B475C" w:rsidP="001B475C">
      <w:pPr>
        <w:keepNext/>
        <w:keepLines/>
        <w:spacing w:before="480" w:after="480"/>
        <w:ind w:firstLine="567"/>
        <w:jc w:val="center"/>
        <w:outlineLvl w:val="0"/>
        <w:rPr>
          <w:rFonts w:ascii="Arial" w:eastAsia="Times New Roman" w:hAnsi="Arial" w:cs="Arial"/>
          <w:b/>
          <w:bCs/>
        </w:rPr>
      </w:pPr>
      <w:r w:rsidRPr="004F03DD">
        <w:rPr>
          <w:rFonts w:ascii="Arial" w:eastAsia="Times New Roman" w:hAnsi="Arial" w:cs="Arial"/>
          <w:b/>
          <w:bCs/>
        </w:rPr>
        <w:lastRenderedPageBreak/>
        <w:br/>
        <w:t>VALE-ALIMENTAÇÃO</w:t>
      </w:r>
      <w:r w:rsidRPr="004F03DD">
        <w:rPr>
          <w:rFonts w:ascii="Arial" w:eastAsia="Times New Roman" w:hAnsi="Arial" w:cs="Arial"/>
          <w:b/>
          <w:bCs/>
        </w:rPr>
        <w:br/>
      </w:r>
      <w:r w:rsidRPr="004F03DD">
        <w:rPr>
          <w:rFonts w:ascii="Arial" w:eastAsia="Times New Roman" w:hAnsi="Arial" w:cs="Arial"/>
          <w:bCs/>
        </w:rPr>
        <w:t>(</w:t>
      </w:r>
      <w:r>
        <w:rPr>
          <w:rFonts w:ascii="Arial" w:eastAsia="Times New Roman" w:hAnsi="Arial" w:cs="Arial"/>
          <w:bCs/>
        </w:rPr>
        <w:t xml:space="preserve">Aprovado </w:t>
      </w:r>
      <w:r w:rsidRPr="004F03DD">
        <w:rPr>
          <w:rFonts w:ascii="Arial" w:eastAsia="Times New Roman" w:hAnsi="Arial" w:cs="Arial"/>
          <w:bCs/>
        </w:rPr>
        <w:t>pela Deliberação Plenária nº 48</w:t>
      </w:r>
      <w:r>
        <w:rPr>
          <w:rFonts w:ascii="Arial" w:eastAsia="Times New Roman" w:hAnsi="Arial" w:cs="Arial"/>
          <w:bCs/>
        </w:rPr>
        <w:t xml:space="preserve">, de 19 de junho de </w:t>
      </w:r>
      <w:r w:rsidRPr="004F03DD">
        <w:rPr>
          <w:rFonts w:ascii="Arial" w:eastAsia="Times New Roman" w:hAnsi="Arial" w:cs="Arial"/>
          <w:bCs/>
        </w:rPr>
        <w:t>2015</w:t>
      </w:r>
      <w:r>
        <w:rPr>
          <w:rFonts w:ascii="Arial" w:eastAsia="Times New Roman" w:hAnsi="Arial" w:cs="Arial"/>
          <w:bCs/>
        </w:rPr>
        <w:t xml:space="preserve">, </w:t>
      </w:r>
      <w:r>
        <w:rPr>
          <w:rFonts w:ascii="Arial" w:hAnsi="Arial" w:cs="Arial"/>
          <w:color w:val="000000"/>
          <w:shd w:val="clear" w:color="auto" w:fill="FFFF00"/>
        </w:rPr>
        <w:t xml:space="preserve">Alterado pela Deliberação Plenária nº 742, de 11 de agosto de 2023 e </w:t>
      </w:r>
      <w:r w:rsidRPr="0011562D">
        <w:rPr>
          <w:rFonts w:ascii="Arial" w:hAnsi="Arial" w:cs="Arial"/>
          <w:color w:val="000000"/>
          <w:shd w:val="clear" w:color="auto" w:fill="FFFF00"/>
        </w:rPr>
        <w:t>Deliberação Plenária D</w:t>
      </w:r>
      <w:r w:rsidR="00D85EF1">
        <w:rPr>
          <w:rFonts w:ascii="Arial" w:hAnsi="Arial" w:cs="Arial"/>
          <w:color w:val="000000"/>
          <w:shd w:val="clear" w:color="auto" w:fill="FFFF00"/>
        </w:rPr>
        <w:t xml:space="preserve">POSC nº </w:t>
      </w:r>
      <w:r w:rsidRPr="0011562D">
        <w:rPr>
          <w:rFonts w:ascii="Arial" w:hAnsi="Arial" w:cs="Arial"/>
          <w:color w:val="000000"/>
          <w:shd w:val="clear" w:color="auto" w:fill="FFFF00"/>
        </w:rPr>
        <w:t>807/2024</w:t>
      </w:r>
      <w:r>
        <w:rPr>
          <w:rFonts w:ascii="Arial" w:hAnsi="Arial" w:cs="Arial"/>
          <w:color w:val="000000"/>
          <w:shd w:val="clear" w:color="auto" w:fill="FFFF00"/>
        </w:rPr>
        <w:t xml:space="preserve"> </w:t>
      </w:r>
      <w:r w:rsidRPr="004F03DD">
        <w:rPr>
          <w:rFonts w:ascii="Arial" w:eastAsia="Times New Roman" w:hAnsi="Arial" w:cs="Arial"/>
          <w:bCs/>
        </w:rPr>
        <w:t>)</w:t>
      </w:r>
    </w:p>
    <w:p w:rsidR="001B475C" w:rsidRPr="004F03DD" w:rsidRDefault="001B475C" w:rsidP="001B475C">
      <w:pPr>
        <w:keepNext/>
        <w:keepLines/>
        <w:numPr>
          <w:ilvl w:val="5"/>
          <w:numId w:val="0"/>
        </w:numPr>
        <w:tabs>
          <w:tab w:val="left" w:pos="0"/>
          <w:tab w:val="num" w:pos="1152"/>
        </w:tabs>
        <w:suppressAutoHyphens/>
        <w:spacing w:before="200" w:after="240"/>
        <w:jc w:val="both"/>
        <w:outlineLvl w:val="5"/>
        <w:rPr>
          <w:rFonts w:ascii="Arial" w:eastAsia="Times New Roman" w:hAnsi="Arial" w:cs="Arial"/>
          <w:iCs/>
        </w:rPr>
      </w:pPr>
      <w:r w:rsidRPr="00B23525">
        <w:rPr>
          <w:rFonts w:ascii="Arial" w:hAnsi="Arial" w:cs="Arial"/>
          <w:b/>
        </w:rPr>
        <w:t>Art. </w:t>
      </w:r>
      <w:r>
        <w:rPr>
          <w:rFonts w:ascii="Arial" w:hAnsi="Arial" w:cs="Arial"/>
          <w:b/>
        </w:rPr>
        <w:t xml:space="preserve">10 - </w:t>
      </w:r>
      <w:r w:rsidRPr="004F03DD">
        <w:rPr>
          <w:rFonts w:ascii="Arial" w:hAnsi="Arial" w:cs="Arial"/>
        </w:rPr>
        <w:t> </w:t>
      </w:r>
      <w:r w:rsidRPr="004F03DD">
        <w:rPr>
          <w:rFonts w:ascii="Arial" w:eastAsia="Times New Roman" w:hAnsi="Arial" w:cs="Arial"/>
          <w:iCs/>
        </w:rPr>
        <w:t>O CAU/S</w:t>
      </w:r>
      <w:r>
        <w:rPr>
          <w:rFonts w:ascii="Arial" w:eastAsia="Times New Roman" w:hAnsi="Arial" w:cs="Arial"/>
          <w:iCs/>
        </w:rPr>
        <w:t>C concederá o benefício de vale a</w:t>
      </w:r>
      <w:r w:rsidRPr="004F03DD">
        <w:rPr>
          <w:rFonts w:ascii="Arial" w:eastAsia="Times New Roman" w:hAnsi="Arial" w:cs="Arial"/>
          <w:iCs/>
        </w:rPr>
        <w:t xml:space="preserve">limentação, mensalmente, no valor atualizado </w:t>
      </w:r>
      <w:r>
        <w:rPr>
          <w:rFonts w:ascii="Arial" w:hAnsi="Arial" w:cs="Arial"/>
          <w:color w:val="000000"/>
          <w:shd w:val="clear" w:color="auto" w:fill="FFFF00"/>
        </w:rPr>
        <w:t xml:space="preserve">de R$ 1.221,12 (hum mil, duzentos e vinte e um reais e doze centavos) </w:t>
      </w:r>
      <w:r w:rsidRPr="0036003A">
        <w:rPr>
          <w:rFonts w:ascii="Arial" w:hAnsi="Arial" w:cs="Arial"/>
          <w:lang w:eastAsia="pt-BR"/>
        </w:rPr>
        <w:t>send</w:t>
      </w:r>
      <w:r>
        <w:rPr>
          <w:rFonts w:ascii="Arial" w:hAnsi="Arial" w:cs="Arial"/>
          <w:lang w:eastAsia="pt-BR"/>
        </w:rPr>
        <w:t xml:space="preserve">o o valor reajustado anualmente, </w:t>
      </w:r>
      <w:r w:rsidRPr="0036003A">
        <w:rPr>
          <w:rFonts w:ascii="Arial" w:hAnsi="Arial" w:cs="Arial"/>
          <w:lang w:eastAsia="pt-BR"/>
        </w:rPr>
        <w:t>em 1º de julho</w:t>
      </w:r>
      <w:r>
        <w:rPr>
          <w:rFonts w:ascii="Arial" w:hAnsi="Arial" w:cs="Arial"/>
          <w:lang w:eastAsia="pt-BR"/>
        </w:rPr>
        <w:t xml:space="preserve">, </w:t>
      </w:r>
      <w:r w:rsidRPr="0036003A">
        <w:rPr>
          <w:rFonts w:ascii="Arial" w:hAnsi="Arial" w:cs="Arial"/>
          <w:lang w:eastAsia="pt-BR"/>
        </w:rPr>
        <w:t>pelo INPC acumulado dos últimos doze meses.</w:t>
      </w:r>
    </w:p>
    <w:p w:rsidR="001B475C" w:rsidRDefault="001B475C" w:rsidP="001B475C">
      <w:pPr>
        <w:tabs>
          <w:tab w:val="left" w:pos="0"/>
        </w:tabs>
        <w:spacing w:after="240"/>
        <w:jc w:val="both"/>
        <w:rPr>
          <w:rFonts w:ascii="Arial" w:hAnsi="Arial" w:cs="Arial"/>
        </w:rPr>
      </w:pPr>
      <w:r w:rsidRPr="00B23525">
        <w:rPr>
          <w:rFonts w:ascii="Arial" w:hAnsi="Arial" w:cs="Arial"/>
          <w:b/>
        </w:rPr>
        <w:t>Art. </w:t>
      </w:r>
      <w:r>
        <w:rPr>
          <w:rFonts w:ascii="Arial" w:hAnsi="Arial" w:cs="Arial"/>
          <w:b/>
        </w:rPr>
        <w:t xml:space="preserve">11 - </w:t>
      </w:r>
      <w:r w:rsidRPr="004F03DD">
        <w:rPr>
          <w:rFonts w:ascii="Arial" w:hAnsi="Arial" w:cs="Arial"/>
        </w:rPr>
        <w:t xml:space="preserve">O </w:t>
      </w:r>
      <w:r>
        <w:rPr>
          <w:rFonts w:ascii="Arial" w:eastAsia="Times New Roman" w:hAnsi="Arial" w:cs="Arial"/>
          <w:iCs/>
        </w:rPr>
        <w:t>vale a</w:t>
      </w:r>
      <w:r w:rsidRPr="004F03DD">
        <w:rPr>
          <w:rFonts w:ascii="Arial" w:eastAsia="Times New Roman" w:hAnsi="Arial" w:cs="Arial"/>
          <w:iCs/>
        </w:rPr>
        <w:t>limentação</w:t>
      </w:r>
      <w:r w:rsidRPr="004F03DD">
        <w:rPr>
          <w:rFonts w:ascii="Arial" w:hAnsi="Arial" w:cs="Arial"/>
        </w:rPr>
        <w:t xml:space="preserve"> será concedido inclusive em período de férias, afastamentos por atestado médico, licença médica, licença-maternidade ou </w:t>
      </w:r>
      <w:r w:rsidRPr="002C688B">
        <w:rPr>
          <w:rFonts w:ascii="Arial" w:hAnsi="Arial" w:cs="Arial"/>
        </w:rPr>
        <w:t xml:space="preserve">outras </w:t>
      </w:r>
      <w:r>
        <w:rPr>
          <w:rFonts w:ascii="Arial" w:hAnsi="Arial" w:cs="Arial"/>
        </w:rPr>
        <w:t>faltas</w:t>
      </w:r>
      <w:r w:rsidRPr="004F03DD">
        <w:rPr>
          <w:rFonts w:ascii="Arial" w:hAnsi="Arial" w:cs="Arial"/>
        </w:rPr>
        <w:t xml:space="preserve"> justificadas</w:t>
      </w:r>
      <w:r>
        <w:rPr>
          <w:rFonts w:ascii="Arial" w:hAnsi="Arial" w:cs="Arial"/>
        </w:rPr>
        <w:t xml:space="preserve"> pela lei ou pelas normas administrativas do CAU/SC</w:t>
      </w:r>
      <w:r w:rsidRPr="004F03DD">
        <w:rPr>
          <w:rFonts w:ascii="Arial" w:hAnsi="Arial" w:cs="Arial"/>
        </w:rPr>
        <w:t>.</w:t>
      </w:r>
    </w:p>
    <w:p w:rsidR="001B475C" w:rsidRDefault="001B475C" w:rsidP="001B475C">
      <w:pPr>
        <w:tabs>
          <w:tab w:val="left" w:pos="0"/>
        </w:tabs>
        <w:spacing w:after="240"/>
        <w:jc w:val="both"/>
        <w:rPr>
          <w:rFonts w:ascii="Arial" w:hAnsi="Arial" w:cs="Arial"/>
        </w:rPr>
      </w:pPr>
      <w:r w:rsidRPr="00250AA9">
        <w:rPr>
          <w:rFonts w:ascii="Arial" w:hAnsi="Arial" w:cs="Arial"/>
        </w:rPr>
        <w:t>Parágrafo único. O vale alimentação não será concedido em caso de afastamento do empregado para usufruir licença sem remuneração</w:t>
      </w:r>
      <w:r>
        <w:rPr>
          <w:rFonts w:ascii="Arial" w:hAnsi="Arial" w:cs="Arial"/>
        </w:rPr>
        <w:t>.</w:t>
      </w:r>
    </w:p>
    <w:p w:rsidR="001B475C" w:rsidRDefault="001B475C" w:rsidP="001B475C">
      <w:pPr>
        <w:keepNext/>
        <w:keepLines/>
        <w:numPr>
          <w:ilvl w:val="5"/>
          <w:numId w:val="0"/>
        </w:numPr>
        <w:tabs>
          <w:tab w:val="left" w:pos="0"/>
          <w:tab w:val="num" w:pos="1152"/>
        </w:tabs>
        <w:suppressAutoHyphens/>
        <w:spacing w:before="200" w:after="240"/>
        <w:jc w:val="both"/>
        <w:outlineLvl w:val="5"/>
        <w:rPr>
          <w:rFonts w:ascii="Arial" w:eastAsia="Times New Roman" w:hAnsi="Arial" w:cs="Arial"/>
        </w:rPr>
      </w:pPr>
      <w:r w:rsidRPr="00B23525">
        <w:rPr>
          <w:rFonts w:ascii="Arial" w:hAnsi="Arial" w:cs="Arial"/>
          <w:b/>
        </w:rPr>
        <w:t>Art. </w:t>
      </w:r>
      <w:r>
        <w:rPr>
          <w:rFonts w:ascii="Arial" w:hAnsi="Arial" w:cs="Arial"/>
          <w:b/>
        </w:rPr>
        <w:t xml:space="preserve">12 - </w:t>
      </w:r>
      <w:r w:rsidRPr="004F03DD">
        <w:rPr>
          <w:rFonts w:ascii="Arial" w:hAnsi="Arial" w:cs="Arial"/>
        </w:rPr>
        <w:t> </w:t>
      </w:r>
      <w:r w:rsidRPr="004F03DD">
        <w:rPr>
          <w:rFonts w:ascii="Arial" w:eastAsia="Times New Roman" w:hAnsi="Arial" w:cs="Arial"/>
        </w:rPr>
        <w:t>O valor deste benefício será disponibilizado mensalmente ao empregado no último dia útil do mês.</w:t>
      </w:r>
    </w:p>
    <w:p w:rsidR="001B475C" w:rsidRPr="009D1325" w:rsidRDefault="001B475C" w:rsidP="001B475C">
      <w:pPr>
        <w:keepNext/>
        <w:keepLines/>
        <w:numPr>
          <w:ilvl w:val="5"/>
          <w:numId w:val="0"/>
        </w:numPr>
        <w:tabs>
          <w:tab w:val="left" w:pos="0"/>
          <w:tab w:val="num" w:pos="1152"/>
        </w:tabs>
        <w:suppressAutoHyphens/>
        <w:spacing w:before="200" w:after="240"/>
        <w:jc w:val="both"/>
        <w:outlineLvl w:val="5"/>
        <w:rPr>
          <w:rFonts w:ascii="Arial" w:eastAsia="Times New Roman" w:hAnsi="Arial" w:cs="Arial"/>
        </w:rPr>
      </w:pPr>
      <w:r w:rsidRPr="009D1325">
        <w:rPr>
          <w:rFonts w:ascii="Arial" w:hAnsi="Arial" w:cs="Arial"/>
          <w:b/>
          <w:highlight w:val="yellow"/>
        </w:rPr>
        <w:t>Art. 1</w:t>
      </w:r>
      <w:r>
        <w:rPr>
          <w:rFonts w:ascii="Arial" w:hAnsi="Arial" w:cs="Arial"/>
          <w:b/>
          <w:highlight w:val="yellow"/>
        </w:rPr>
        <w:t>2A</w:t>
      </w:r>
      <w:r w:rsidRPr="009D1325">
        <w:rPr>
          <w:rFonts w:ascii="Arial" w:hAnsi="Arial" w:cs="Arial"/>
          <w:b/>
          <w:highlight w:val="yellow"/>
        </w:rPr>
        <w:t xml:space="preserve"> - </w:t>
      </w:r>
      <w:r w:rsidRPr="009D1325">
        <w:rPr>
          <w:rFonts w:ascii="Arial" w:hAnsi="Arial" w:cs="Arial"/>
          <w:highlight w:val="yellow"/>
        </w:rPr>
        <w:t>A parcela do vale alimentação de dezembro de cada ano será paga com acréscimo de 1/3 do valor referência integral</w:t>
      </w:r>
      <w:r>
        <w:rPr>
          <w:rFonts w:ascii="Arial" w:hAnsi="Arial" w:cs="Arial"/>
          <w:highlight w:val="yellow"/>
        </w:rPr>
        <w:t>.</w:t>
      </w:r>
    </w:p>
    <w:p w:rsidR="001B475C" w:rsidRPr="004F03DD" w:rsidRDefault="001B475C" w:rsidP="001B475C">
      <w:pPr>
        <w:keepNext/>
        <w:keepLines/>
        <w:numPr>
          <w:ilvl w:val="5"/>
          <w:numId w:val="0"/>
        </w:numPr>
        <w:tabs>
          <w:tab w:val="left" w:pos="0"/>
          <w:tab w:val="num" w:pos="1152"/>
        </w:tabs>
        <w:suppressAutoHyphens/>
        <w:spacing w:before="200" w:after="240"/>
        <w:jc w:val="both"/>
        <w:outlineLvl w:val="5"/>
        <w:rPr>
          <w:rFonts w:ascii="Arial" w:eastAsia="Times New Roman" w:hAnsi="Arial" w:cs="Arial"/>
          <w:iCs/>
        </w:rPr>
      </w:pPr>
      <w:r w:rsidRPr="00B23525">
        <w:rPr>
          <w:rFonts w:ascii="Arial" w:hAnsi="Arial" w:cs="Arial"/>
          <w:b/>
        </w:rPr>
        <w:t>Art. </w:t>
      </w:r>
      <w:r>
        <w:rPr>
          <w:rFonts w:ascii="Arial" w:hAnsi="Arial" w:cs="Arial"/>
          <w:b/>
        </w:rPr>
        <w:t xml:space="preserve">13 - </w:t>
      </w:r>
      <w:r w:rsidRPr="004F03DD">
        <w:rPr>
          <w:rFonts w:ascii="Arial" w:eastAsia="Times New Roman" w:hAnsi="Arial" w:cs="Arial"/>
          <w:iCs/>
        </w:rPr>
        <w:t>Para utilização dos valores concedidos, o empregado receberá um cartão de uso exclusivo, fornec</w:t>
      </w:r>
      <w:r>
        <w:rPr>
          <w:rFonts w:ascii="Arial" w:eastAsia="Times New Roman" w:hAnsi="Arial" w:cs="Arial"/>
          <w:iCs/>
        </w:rPr>
        <w:t>ido pela Operadora do benefício.</w:t>
      </w:r>
    </w:p>
    <w:p w:rsidR="001B475C" w:rsidRPr="004F03DD" w:rsidRDefault="001B475C" w:rsidP="001B475C">
      <w:pPr>
        <w:tabs>
          <w:tab w:val="left" w:pos="0"/>
        </w:tabs>
        <w:spacing w:after="240"/>
        <w:jc w:val="both"/>
        <w:outlineLvl w:val="6"/>
        <w:rPr>
          <w:rFonts w:ascii="Arial" w:hAnsi="Arial" w:cs="Arial"/>
        </w:rPr>
      </w:pPr>
      <w:r w:rsidRPr="004F03DD">
        <w:rPr>
          <w:rFonts w:ascii="Arial" w:hAnsi="Arial" w:cs="Arial"/>
        </w:rPr>
        <w:t>Parágrafo Único - No caso de extravio ou perda do cartão, o empregado arcará com a taxa para emissão do novo cartão, caso venha a ser cobrada pela Operadora.</w:t>
      </w:r>
    </w:p>
    <w:p w:rsidR="001B475C" w:rsidRDefault="001B475C" w:rsidP="001B475C">
      <w:pPr>
        <w:tabs>
          <w:tab w:val="left" w:pos="0"/>
        </w:tabs>
        <w:spacing w:after="240"/>
        <w:jc w:val="both"/>
        <w:rPr>
          <w:rFonts w:ascii="Arial" w:hAnsi="Arial" w:cs="Arial"/>
        </w:rPr>
      </w:pPr>
      <w:r w:rsidRPr="00B23525">
        <w:rPr>
          <w:rFonts w:ascii="Arial" w:hAnsi="Arial" w:cs="Arial"/>
          <w:b/>
        </w:rPr>
        <w:t>Art. </w:t>
      </w:r>
      <w:r>
        <w:rPr>
          <w:rFonts w:ascii="Arial" w:hAnsi="Arial" w:cs="Arial"/>
          <w:b/>
        </w:rPr>
        <w:t xml:space="preserve">14 - </w:t>
      </w:r>
      <w:r w:rsidRPr="004F03DD">
        <w:rPr>
          <w:rFonts w:ascii="Arial" w:hAnsi="Arial" w:cs="Arial"/>
        </w:rPr>
        <w:t> </w:t>
      </w:r>
      <w:r>
        <w:rPr>
          <w:rFonts w:ascii="Arial" w:hAnsi="Arial" w:cs="Arial"/>
          <w:color w:val="000000"/>
          <w:shd w:val="clear" w:color="auto" w:fill="FFFF00"/>
        </w:rPr>
        <w:t>O empregado custeará 1% (um por cento) do valor do Vale-Alimentação, descontados em folha de pagamento.</w:t>
      </w:r>
    </w:p>
    <w:p w:rsidR="001B475C" w:rsidRPr="00C05DAD" w:rsidRDefault="001B475C" w:rsidP="001B475C">
      <w:pPr>
        <w:tabs>
          <w:tab w:val="left" w:pos="0"/>
        </w:tabs>
        <w:spacing w:after="240"/>
        <w:jc w:val="both"/>
        <w:rPr>
          <w:rFonts w:ascii="Arial" w:hAnsi="Arial" w:cs="Arial"/>
        </w:rPr>
      </w:pPr>
      <w:r w:rsidRPr="004F5F52">
        <w:rPr>
          <w:rFonts w:ascii="Arial" w:hAnsi="Arial" w:cs="Arial"/>
        </w:rPr>
        <w:t>§ 1º - Em caso de empregado afastado do CAU/SC</w:t>
      </w:r>
      <w:r>
        <w:rPr>
          <w:rFonts w:ascii="Arial" w:hAnsi="Arial" w:cs="Arial"/>
        </w:rPr>
        <w:t xml:space="preserve"> </w:t>
      </w:r>
      <w:r w:rsidRPr="00630B9E">
        <w:rPr>
          <w:rFonts w:ascii="Arial" w:hAnsi="Arial" w:cs="Arial"/>
        </w:rPr>
        <w:t>sem direito à remuneração ou em gozo de benefício previdenciário não pago diretamente pelo CAU/SC</w:t>
      </w:r>
      <w:r w:rsidRPr="004F5F52">
        <w:rPr>
          <w:rFonts w:ascii="Arial" w:hAnsi="Arial" w:cs="Arial"/>
        </w:rPr>
        <w:t xml:space="preserve">, o desconto referente ao percentual que lhe cabe será realizado a partir da primeira folha de pagamento após o seu retorno, respeitado o limite máximo de descontos de 30% (trinta por cento) sobre o valor recebido, até que seja quitado o valor </w:t>
      </w:r>
      <w:r w:rsidRPr="00C05DAD">
        <w:rPr>
          <w:rFonts w:ascii="Arial" w:hAnsi="Arial" w:cs="Arial"/>
        </w:rPr>
        <w:t xml:space="preserve">total. </w:t>
      </w:r>
    </w:p>
    <w:p w:rsidR="001B475C" w:rsidRDefault="001B475C" w:rsidP="001B475C">
      <w:pPr>
        <w:spacing w:after="240"/>
        <w:jc w:val="both"/>
        <w:rPr>
          <w:rFonts w:ascii="Arial" w:hAnsi="Arial" w:cs="Arial"/>
        </w:rPr>
      </w:pPr>
      <w:r w:rsidRPr="00C05DAD">
        <w:rPr>
          <w:rFonts w:ascii="Arial" w:hAnsi="Arial" w:cs="Arial"/>
        </w:rPr>
        <w:t xml:space="preserve">§ 2º - Caso o afastamento perdure por mais de </w:t>
      </w:r>
      <w:r>
        <w:rPr>
          <w:rFonts w:ascii="Arial" w:hAnsi="Arial" w:cs="Arial"/>
        </w:rPr>
        <w:t>90 (noventa) dias</w:t>
      </w:r>
      <w:r w:rsidRPr="00C05DAD">
        <w:rPr>
          <w:rFonts w:ascii="Arial" w:hAnsi="Arial" w:cs="Arial"/>
        </w:rPr>
        <w:t>, o empregado deverá depositar na conta bancária do CAU/SC o valor correspondente a sua parcela mensal de participação, bem como o referente aos 3 (meses) anteriores, sob pena de o vale ser cancelado.</w:t>
      </w:r>
    </w:p>
    <w:p w:rsidR="001B475C" w:rsidRDefault="001B475C" w:rsidP="001B475C">
      <w:pPr>
        <w:spacing w:after="240"/>
        <w:jc w:val="both"/>
        <w:rPr>
          <w:rFonts w:ascii="Arial" w:hAnsi="Arial" w:cs="Arial"/>
        </w:rPr>
      </w:pPr>
      <w:r>
        <w:rPr>
          <w:rFonts w:ascii="Arial" w:hAnsi="Arial" w:cs="Arial"/>
        </w:rPr>
        <w:t>§ 3</w:t>
      </w:r>
      <w:r w:rsidRPr="00250AA9">
        <w:rPr>
          <w:rFonts w:ascii="Arial" w:hAnsi="Arial" w:cs="Arial"/>
        </w:rPr>
        <w:t>º </w:t>
      </w:r>
      <w:r>
        <w:rPr>
          <w:rFonts w:ascii="Arial" w:hAnsi="Arial" w:cs="Arial"/>
        </w:rPr>
        <w:t>O depósito correspondente ao parágrafo anterior deverá ser realizado em até 30 (trinta) dias do recebimento de notificação referente a necessidade da quitação do débito.</w:t>
      </w:r>
    </w:p>
    <w:p w:rsidR="001B475C" w:rsidRDefault="001B475C" w:rsidP="001B475C">
      <w:pPr>
        <w:spacing w:after="240"/>
        <w:jc w:val="both"/>
        <w:rPr>
          <w:rFonts w:ascii="Arial" w:hAnsi="Arial" w:cs="Arial"/>
        </w:rPr>
      </w:pPr>
      <w:r>
        <w:rPr>
          <w:rFonts w:ascii="Arial" w:hAnsi="Arial" w:cs="Arial"/>
        </w:rPr>
        <w:lastRenderedPageBreak/>
        <w:t>§ 4º A não observância do prazo descrito no parágrafo terceiro importara no cancelamento do benefício do Vale-Alimentação.</w:t>
      </w:r>
    </w:p>
    <w:p w:rsidR="001B475C" w:rsidRDefault="001B475C" w:rsidP="001B475C">
      <w:pPr>
        <w:tabs>
          <w:tab w:val="left" w:pos="0"/>
        </w:tabs>
        <w:spacing w:after="240"/>
        <w:jc w:val="both"/>
        <w:outlineLvl w:val="6"/>
        <w:rPr>
          <w:rFonts w:ascii="Arial" w:hAnsi="Arial" w:cs="Arial"/>
        </w:rPr>
      </w:pPr>
      <w:r w:rsidRPr="00B23525">
        <w:rPr>
          <w:rFonts w:ascii="Arial" w:hAnsi="Arial" w:cs="Arial"/>
          <w:b/>
        </w:rPr>
        <w:t>Art. </w:t>
      </w:r>
      <w:r>
        <w:rPr>
          <w:rFonts w:ascii="Arial" w:hAnsi="Arial" w:cs="Arial"/>
          <w:b/>
        </w:rPr>
        <w:t xml:space="preserve">15 - </w:t>
      </w:r>
      <w:r w:rsidRPr="004F03DD">
        <w:rPr>
          <w:rFonts w:ascii="Arial" w:hAnsi="Arial" w:cs="Arial"/>
        </w:rPr>
        <w:t> </w:t>
      </w:r>
      <w:r>
        <w:rPr>
          <w:rFonts w:ascii="Arial" w:hAnsi="Arial" w:cs="Arial"/>
        </w:rPr>
        <w:t>O vale a</w:t>
      </w:r>
      <w:r w:rsidRPr="004F03DD">
        <w:rPr>
          <w:rFonts w:ascii="Arial" w:hAnsi="Arial" w:cs="Arial"/>
        </w:rPr>
        <w:t>limentação será fornecido através do Programa de Alimentação do Trabalhador – PAT, do Ministério do Trabalho e Emprego – MTE, consistindo em verba de caráter indenizatório, ou seja, não tem natureza salarial.</w:t>
      </w:r>
    </w:p>
    <w:p w:rsidR="001B475C" w:rsidRPr="004F03DD" w:rsidRDefault="001B475C" w:rsidP="001B475C">
      <w:pPr>
        <w:keepNext/>
        <w:keepLines/>
        <w:spacing w:before="480" w:after="480"/>
        <w:ind w:firstLine="567"/>
        <w:jc w:val="center"/>
        <w:outlineLvl w:val="0"/>
        <w:rPr>
          <w:rFonts w:ascii="Arial" w:eastAsia="Times New Roman" w:hAnsi="Arial" w:cs="Arial"/>
          <w:b/>
          <w:bCs/>
        </w:rPr>
      </w:pPr>
      <w:r w:rsidRPr="004F03DD">
        <w:rPr>
          <w:rFonts w:ascii="Arial" w:eastAsia="Times New Roman" w:hAnsi="Arial" w:cs="Arial"/>
          <w:b/>
          <w:bCs/>
        </w:rPr>
        <w:br/>
        <w:t>VALE-TRANSPORTE</w:t>
      </w:r>
      <w:r w:rsidRPr="004F03DD">
        <w:rPr>
          <w:rFonts w:ascii="Arial" w:eastAsia="Times New Roman" w:hAnsi="Arial" w:cs="Arial"/>
          <w:b/>
          <w:bCs/>
        </w:rPr>
        <w:br/>
      </w:r>
      <w:r w:rsidRPr="004F03DD">
        <w:rPr>
          <w:rFonts w:ascii="Arial" w:eastAsia="Times New Roman" w:hAnsi="Arial" w:cs="Arial"/>
          <w:bCs/>
        </w:rPr>
        <w:t>(</w:t>
      </w:r>
      <w:r>
        <w:rPr>
          <w:rFonts w:ascii="Arial" w:eastAsia="Times New Roman" w:hAnsi="Arial" w:cs="Arial"/>
          <w:bCs/>
        </w:rPr>
        <w:t xml:space="preserve">Aprovado pela </w:t>
      </w:r>
      <w:r w:rsidRPr="004F03DD">
        <w:rPr>
          <w:rFonts w:ascii="Arial" w:eastAsia="Times New Roman" w:hAnsi="Arial" w:cs="Arial"/>
          <w:bCs/>
        </w:rPr>
        <w:t>Deliberação Plenária nº 48</w:t>
      </w:r>
      <w:r>
        <w:rPr>
          <w:rFonts w:ascii="Arial" w:eastAsia="Times New Roman" w:hAnsi="Arial" w:cs="Arial"/>
          <w:bCs/>
        </w:rPr>
        <w:t>, de 19 de junho de 2</w:t>
      </w:r>
      <w:r w:rsidRPr="004F03DD">
        <w:rPr>
          <w:rFonts w:ascii="Arial" w:eastAsia="Times New Roman" w:hAnsi="Arial" w:cs="Arial"/>
          <w:bCs/>
        </w:rPr>
        <w:t>015)</w:t>
      </w:r>
    </w:p>
    <w:p w:rsidR="001B475C" w:rsidRPr="004F03DD"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16 - </w:t>
      </w:r>
      <w:r w:rsidRPr="004F03DD">
        <w:rPr>
          <w:rFonts w:ascii="Arial" w:hAnsi="Arial" w:cs="Arial"/>
        </w:rPr>
        <w:t> O CAU/SC concederá aos seus</w:t>
      </w:r>
      <w:r>
        <w:rPr>
          <w:rFonts w:ascii="Arial" w:hAnsi="Arial" w:cs="Arial"/>
        </w:rPr>
        <w:t xml:space="preserve"> empregados o benefício de vale </w:t>
      </w:r>
      <w:r w:rsidRPr="004F03DD">
        <w:rPr>
          <w:rFonts w:ascii="Arial" w:hAnsi="Arial" w:cs="Arial"/>
        </w:rPr>
        <w:t>transporte</w:t>
      </w:r>
      <w:r>
        <w:rPr>
          <w:rFonts w:ascii="Arial" w:hAnsi="Arial" w:cs="Arial"/>
        </w:rPr>
        <w:t>,</w:t>
      </w:r>
      <w:r w:rsidRPr="004F03DD">
        <w:rPr>
          <w:rFonts w:ascii="Arial" w:hAnsi="Arial" w:cs="Arial"/>
        </w:rPr>
        <w:t xml:space="preserve"> conforme o que estabelece a Lei 7.418, de 16 de dezembro de 1985, respeitando suas regras e formatos, porém ampliando os seus efeitos. </w:t>
      </w:r>
    </w:p>
    <w:p w:rsidR="001B475C" w:rsidRPr="004F03DD"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17 - </w:t>
      </w:r>
      <w:r w:rsidRPr="004F03DD">
        <w:rPr>
          <w:rFonts w:ascii="Arial" w:hAnsi="Arial" w:cs="Arial"/>
        </w:rPr>
        <w:t xml:space="preserve"> O empregado que necessitar de vale transporte arcará com 1% </w:t>
      </w:r>
      <w:r>
        <w:rPr>
          <w:rFonts w:ascii="Arial" w:hAnsi="Arial" w:cs="Arial"/>
        </w:rPr>
        <w:t xml:space="preserve">(um por cento) </w:t>
      </w:r>
      <w:r w:rsidRPr="004F03DD">
        <w:rPr>
          <w:rFonts w:ascii="Arial" w:hAnsi="Arial" w:cs="Arial"/>
        </w:rPr>
        <w:t xml:space="preserve">do seu salário, ficando sob responsabilidade do CAU/SC o custeio do valor </w:t>
      </w:r>
      <w:r>
        <w:rPr>
          <w:rFonts w:ascii="Arial" w:hAnsi="Arial" w:cs="Arial"/>
        </w:rPr>
        <w:t>excedente</w:t>
      </w:r>
      <w:r w:rsidRPr="004F03DD">
        <w:rPr>
          <w:rFonts w:ascii="Arial" w:hAnsi="Arial" w:cs="Arial"/>
        </w:rPr>
        <w:t>.</w:t>
      </w:r>
    </w:p>
    <w:p w:rsidR="001B475C" w:rsidRPr="004F03DD"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18 - </w:t>
      </w:r>
      <w:r w:rsidRPr="004F03DD">
        <w:rPr>
          <w:rFonts w:ascii="Arial" w:eastAsia="Times New Roman" w:hAnsi="Arial" w:cs="Arial"/>
        </w:rPr>
        <w:t>Deverá</w:t>
      </w:r>
      <w:r w:rsidRPr="004F03DD">
        <w:rPr>
          <w:rFonts w:ascii="Arial" w:hAnsi="Arial" w:cs="Arial"/>
        </w:rPr>
        <w:t xml:space="preserve"> o empregado manifestar interesse </w:t>
      </w:r>
      <w:r>
        <w:rPr>
          <w:rFonts w:ascii="Arial" w:hAnsi="Arial" w:cs="Arial"/>
        </w:rPr>
        <w:t xml:space="preserve">ou não pelo recebimento de vale </w:t>
      </w:r>
      <w:r w:rsidRPr="004F03DD">
        <w:rPr>
          <w:rFonts w:ascii="Arial" w:hAnsi="Arial" w:cs="Arial"/>
        </w:rPr>
        <w:t>transporte, preenchendo um termo de compromisso indicando quantos e quais transportes serão necessários para o deslocamento casa-trabalho-casa.</w:t>
      </w:r>
    </w:p>
    <w:p w:rsidR="001B475C" w:rsidRPr="004F03DD"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19 - </w:t>
      </w:r>
      <w:r w:rsidRPr="004F03DD">
        <w:rPr>
          <w:rFonts w:ascii="Arial" w:hAnsi="Arial" w:cs="Arial"/>
        </w:rPr>
        <w:t> </w:t>
      </w:r>
      <w:r w:rsidRPr="004F03DD">
        <w:rPr>
          <w:rFonts w:ascii="Arial" w:eastAsia="Times New Roman" w:hAnsi="Arial" w:cs="Arial"/>
        </w:rPr>
        <w:t>Sempre</w:t>
      </w:r>
      <w:r w:rsidRPr="004F03DD">
        <w:rPr>
          <w:rFonts w:ascii="Arial" w:hAnsi="Arial" w:cs="Arial"/>
        </w:rPr>
        <w:t xml:space="preserve"> que houver alteração de endereço o empregado deverá comunicar ao CAU/SC, entregando-lhe cópia do atual comprovante de residência.</w:t>
      </w:r>
    </w:p>
    <w:p w:rsidR="001B475C" w:rsidRPr="004F03DD" w:rsidRDefault="001B475C" w:rsidP="001B475C">
      <w:pPr>
        <w:spacing w:after="240"/>
        <w:jc w:val="both"/>
        <w:rPr>
          <w:rFonts w:ascii="Arial" w:hAnsi="Arial" w:cs="Arial"/>
        </w:rPr>
      </w:pPr>
      <w:r>
        <w:rPr>
          <w:rFonts w:ascii="Arial" w:hAnsi="Arial" w:cs="Arial"/>
        </w:rPr>
        <w:t xml:space="preserve">Parágrafo Único. O uso do vale </w:t>
      </w:r>
      <w:r w:rsidRPr="004F03DD">
        <w:rPr>
          <w:rFonts w:ascii="Arial" w:hAnsi="Arial" w:cs="Arial"/>
        </w:rPr>
        <w:t xml:space="preserve">transporte para outros fins que não seja o transporte casa-trabalho-casa, bem como a não atualização do endereço junto ao CAU/SC e que possa refletir na eventual necessidade de majoração do número de vales ou mesmo supressão da entrega, são de responsabilidade do empregado e passível de ser considerada falta grave, para todos os efeitos. </w:t>
      </w:r>
    </w:p>
    <w:p w:rsidR="001B475C" w:rsidRPr="004F03DD" w:rsidRDefault="001B475C" w:rsidP="001B475C">
      <w:pPr>
        <w:spacing w:after="240"/>
        <w:jc w:val="both"/>
        <w:rPr>
          <w:rFonts w:ascii="Arial" w:hAnsi="Arial" w:cs="Arial"/>
        </w:rPr>
      </w:pPr>
      <w:r>
        <w:rPr>
          <w:rFonts w:ascii="Arial" w:hAnsi="Arial" w:cs="Arial"/>
          <w:b/>
          <w:bCs/>
          <w:color w:val="000000"/>
          <w:shd w:val="clear" w:color="auto" w:fill="FFFF00"/>
        </w:rPr>
        <w:t>Art. 20 - </w:t>
      </w:r>
      <w:r>
        <w:rPr>
          <w:rFonts w:ascii="Arial" w:hAnsi="Arial" w:cs="Arial"/>
          <w:color w:val="000000"/>
          <w:shd w:val="clear" w:color="auto" w:fill="FFFF00"/>
        </w:rPr>
        <w:t>O valor do vale transporte será disponibilizado ao empregado uma vez por mês conforme calendário da Gerência Administrativa e Financeira, de acordo com a quantidade de dias de trabalho no modelo presencial no mês.</w:t>
      </w:r>
    </w:p>
    <w:p w:rsidR="001B475C" w:rsidRPr="004F03DD"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21 - </w:t>
      </w:r>
      <w:r w:rsidRPr="004F03DD">
        <w:rPr>
          <w:rFonts w:ascii="Arial" w:hAnsi="Arial" w:cs="Arial"/>
        </w:rPr>
        <w:t> O empregado em férias, licença médica, afastado por atestado médico ou qualquer outro tipo de falta ao trabalho não fará jus ao vale</w:t>
      </w:r>
      <w:r>
        <w:rPr>
          <w:rFonts w:ascii="Arial" w:hAnsi="Arial" w:cs="Arial"/>
        </w:rPr>
        <w:t xml:space="preserve"> </w:t>
      </w:r>
      <w:r w:rsidRPr="004F03DD">
        <w:rPr>
          <w:rFonts w:ascii="Arial" w:hAnsi="Arial" w:cs="Arial"/>
        </w:rPr>
        <w:t xml:space="preserve">transporte do referido período. </w:t>
      </w:r>
    </w:p>
    <w:p w:rsidR="001B475C" w:rsidRDefault="001B475C" w:rsidP="001B475C">
      <w:pPr>
        <w:spacing w:after="240"/>
        <w:jc w:val="both"/>
        <w:rPr>
          <w:rFonts w:ascii="Arial" w:hAnsi="Arial" w:cs="Arial"/>
        </w:rPr>
      </w:pPr>
      <w:r w:rsidRPr="004F03DD">
        <w:rPr>
          <w:rFonts w:ascii="Arial" w:hAnsi="Arial" w:cs="Arial"/>
        </w:rPr>
        <w:t>Parágrafo Único</w:t>
      </w:r>
      <w:r>
        <w:rPr>
          <w:rFonts w:ascii="Arial" w:hAnsi="Arial" w:cs="Arial"/>
        </w:rPr>
        <w:t>.</w:t>
      </w:r>
      <w:r w:rsidRPr="004F03DD">
        <w:rPr>
          <w:rFonts w:ascii="Arial" w:hAnsi="Arial" w:cs="Arial"/>
        </w:rPr>
        <w:t> Os vales concedidos para dias não trabalhados serão alvo de compensação na entrega do mês subsequente.</w:t>
      </w:r>
    </w:p>
    <w:p w:rsidR="001B475C" w:rsidRPr="00626A4F" w:rsidRDefault="001B475C" w:rsidP="001B475C">
      <w:pPr>
        <w:spacing w:before="480" w:after="480"/>
        <w:ind w:firstLine="567"/>
        <w:jc w:val="center"/>
        <w:rPr>
          <w:rFonts w:ascii="Times New Roman" w:eastAsia="Times New Roman" w:hAnsi="Times New Roman"/>
          <w:color w:val="000000"/>
          <w:sz w:val="27"/>
          <w:szCs w:val="27"/>
          <w:lang w:eastAsia="pt-BR"/>
        </w:rPr>
      </w:pPr>
      <w:r w:rsidRPr="00626A4F">
        <w:rPr>
          <w:rFonts w:ascii="Arial" w:eastAsia="Times New Roman" w:hAnsi="Arial" w:cs="Arial"/>
          <w:b/>
          <w:bCs/>
          <w:color w:val="000000"/>
          <w:lang w:eastAsia="pt-BR"/>
        </w:rPr>
        <w:t>VALE-COMBUSTÍVEL</w:t>
      </w:r>
      <w:r w:rsidRPr="00626A4F">
        <w:rPr>
          <w:rFonts w:eastAsia="Times New Roman" w:cs="Calibri"/>
          <w:color w:val="000000"/>
          <w:lang w:eastAsia="pt-BR"/>
        </w:rPr>
        <w:br/>
      </w:r>
      <w:r w:rsidRPr="00626A4F">
        <w:rPr>
          <w:rFonts w:ascii="Arial" w:eastAsia="Times New Roman" w:hAnsi="Arial" w:cs="Arial"/>
          <w:color w:val="000000"/>
          <w:lang w:eastAsia="pt-BR"/>
        </w:rPr>
        <w:t>(Aprovado pela Deliberação Plenária nº 742, de 11 de agosto de 2023)</w:t>
      </w:r>
    </w:p>
    <w:p w:rsidR="001B475C" w:rsidRPr="00626A4F" w:rsidRDefault="001B475C" w:rsidP="001B475C">
      <w:pPr>
        <w:spacing w:after="240"/>
        <w:jc w:val="both"/>
        <w:rPr>
          <w:rFonts w:ascii="Times New Roman" w:eastAsia="Times New Roman" w:hAnsi="Times New Roman"/>
          <w:color w:val="000000"/>
          <w:sz w:val="27"/>
          <w:szCs w:val="27"/>
          <w:lang w:eastAsia="pt-BR"/>
        </w:rPr>
      </w:pPr>
      <w:r w:rsidRPr="00626A4F">
        <w:rPr>
          <w:rFonts w:ascii="Arial" w:eastAsia="Times New Roman" w:hAnsi="Arial" w:cs="Arial"/>
          <w:b/>
          <w:bCs/>
          <w:color w:val="000000"/>
          <w:lang w:eastAsia="pt-BR"/>
        </w:rPr>
        <w:lastRenderedPageBreak/>
        <w:t>Art. 21A - </w:t>
      </w:r>
      <w:r w:rsidRPr="00626A4F">
        <w:rPr>
          <w:rFonts w:ascii="Arial" w:eastAsia="Times New Roman" w:hAnsi="Arial" w:cs="Arial"/>
          <w:color w:val="000000"/>
          <w:lang w:eastAsia="pt-BR"/>
        </w:rPr>
        <w:t>O CAU/SC concederá aos seus empregados o benefício de vale combustível, mensalmente, no valor correspondente aos dias de trabalho presencial do referido mês, considerando os valores equivalentes aos da recarga de vale-transporte (transporte coletivo) para o respectivo empregado.</w:t>
      </w:r>
    </w:p>
    <w:p w:rsidR="001B475C" w:rsidRPr="00626A4F" w:rsidRDefault="001B475C" w:rsidP="001B475C">
      <w:pPr>
        <w:spacing w:after="240"/>
        <w:jc w:val="both"/>
        <w:rPr>
          <w:rFonts w:ascii="Times New Roman" w:eastAsia="Times New Roman" w:hAnsi="Times New Roman"/>
          <w:color w:val="000000"/>
          <w:sz w:val="27"/>
          <w:szCs w:val="27"/>
          <w:lang w:eastAsia="pt-BR"/>
        </w:rPr>
      </w:pPr>
      <w:r w:rsidRPr="00626A4F">
        <w:rPr>
          <w:rFonts w:ascii="Arial" w:eastAsia="Times New Roman" w:hAnsi="Arial" w:cs="Arial"/>
          <w:b/>
          <w:bCs/>
          <w:color w:val="000000"/>
          <w:lang w:eastAsia="pt-BR"/>
        </w:rPr>
        <w:t>Art. 21B - </w:t>
      </w:r>
      <w:r w:rsidRPr="00626A4F">
        <w:rPr>
          <w:rFonts w:ascii="Arial" w:eastAsia="Times New Roman" w:hAnsi="Arial" w:cs="Arial"/>
          <w:color w:val="000000"/>
          <w:lang w:eastAsia="pt-BR"/>
        </w:rPr>
        <w:t>O empregado que necessitar de vale combustível arcará com 1% (um por cento) do seu salário, ficando sob responsabilidade do CAU/SC o custeio do valor excedente.</w:t>
      </w:r>
    </w:p>
    <w:p w:rsidR="001B475C" w:rsidRPr="00626A4F" w:rsidRDefault="001B475C" w:rsidP="001B475C">
      <w:pPr>
        <w:spacing w:before="195" w:after="240"/>
        <w:jc w:val="both"/>
        <w:rPr>
          <w:rFonts w:ascii="Times New Roman" w:eastAsia="Times New Roman" w:hAnsi="Times New Roman"/>
          <w:color w:val="000000"/>
          <w:sz w:val="27"/>
          <w:szCs w:val="27"/>
          <w:lang w:eastAsia="pt-BR"/>
        </w:rPr>
      </w:pPr>
      <w:r w:rsidRPr="00626A4F">
        <w:rPr>
          <w:rFonts w:ascii="Arial" w:eastAsia="Times New Roman" w:hAnsi="Arial" w:cs="Arial"/>
          <w:b/>
          <w:bCs/>
          <w:color w:val="000000"/>
          <w:lang w:eastAsia="pt-BR"/>
        </w:rPr>
        <w:t>Art. 21C - </w:t>
      </w:r>
      <w:r w:rsidRPr="00626A4F">
        <w:rPr>
          <w:rFonts w:ascii="Arial" w:eastAsia="Times New Roman" w:hAnsi="Arial" w:cs="Arial"/>
          <w:color w:val="000000"/>
          <w:lang w:eastAsia="pt-BR"/>
        </w:rPr>
        <w:t>O valor do benefício será disponibilizado ao empregado uma vez por mês conforme calendário da Gerência Administrativa e Financeira, de acordo com a quantidade de dias de trabalho no modelo presencial no mês.</w:t>
      </w:r>
    </w:p>
    <w:p w:rsidR="001B475C" w:rsidRPr="00626A4F" w:rsidRDefault="001B475C" w:rsidP="001B475C">
      <w:pPr>
        <w:spacing w:before="195" w:after="240"/>
        <w:jc w:val="both"/>
        <w:rPr>
          <w:rFonts w:ascii="Times New Roman" w:eastAsia="Times New Roman" w:hAnsi="Times New Roman"/>
          <w:color w:val="000000"/>
          <w:sz w:val="27"/>
          <w:szCs w:val="27"/>
          <w:lang w:eastAsia="pt-BR"/>
        </w:rPr>
      </w:pPr>
      <w:r w:rsidRPr="00626A4F">
        <w:rPr>
          <w:rFonts w:ascii="Arial" w:eastAsia="Times New Roman" w:hAnsi="Arial" w:cs="Arial"/>
          <w:b/>
          <w:bCs/>
          <w:color w:val="000000"/>
          <w:lang w:eastAsia="pt-BR"/>
        </w:rPr>
        <w:t>Art. 21D - </w:t>
      </w:r>
      <w:r w:rsidRPr="00626A4F">
        <w:rPr>
          <w:rFonts w:ascii="Arial" w:eastAsia="Times New Roman" w:hAnsi="Arial" w:cs="Arial"/>
          <w:color w:val="000000"/>
          <w:lang w:eastAsia="pt-BR"/>
        </w:rPr>
        <w:t>Para utilização dos valores concedidos, o empregado receberá um cartão de uso exclusivo, fornecido pela Operadora do benefício.</w:t>
      </w:r>
    </w:p>
    <w:p w:rsidR="001B475C" w:rsidRPr="00626A4F" w:rsidRDefault="001B475C" w:rsidP="001B475C">
      <w:pPr>
        <w:spacing w:after="240"/>
        <w:jc w:val="both"/>
        <w:rPr>
          <w:rFonts w:ascii="Times New Roman" w:eastAsia="Times New Roman" w:hAnsi="Times New Roman"/>
          <w:color w:val="000000"/>
          <w:sz w:val="27"/>
          <w:szCs w:val="27"/>
          <w:lang w:eastAsia="pt-BR"/>
        </w:rPr>
      </w:pPr>
      <w:r w:rsidRPr="00626A4F">
        <w:rPr>
          <w:rFonts w:ascii="Arial" w:eastAsia="Times New Roman" w:hAnsi="Arial" w:cs="Arial"/>
          <w:color w:val="000000"/>
          <w:lang w:eastAsia="pt-BR"/>
        </w:rPr>
        <w:t>Parágrafo Único - No caso de extravio ou perda do cartão, o empregado arcará com a taxa para emissão do novo cartão, caso venha a ser cobrada pela Operadora.</w:t>
      </w:r>
    </w:p>
    <w:p w:rsidR="001B475C" w:rsidRPr="00626A4F" w:rsidRDefault="001B475C" w:rsidP="001B475C">
      <w:pPr>
        <w:spacing w:after="240"/>
        <w:jc w:val="both"/>
        <w:rPr>
          <w:rFonts w:ascii="Times New Roman" w:eastAsia="Times New Roman" w:hAnsi="Times New Roman"/>
          <w:color w:val="000000"/>
          <w:sz w:val="27"/>
          <w:szCs w:val="27"/>
          <w:lang w:eastAsia="pt-BR"/>
        </w:rPr>
      </w:pPr>
      <w:r w:rsidRPr="00626A4F">
        <w:rPr>
          <w:rFonts w:ascii="Arial" w:eastAsia="Times New Roman" w:hAnsi="Arial" w:cs="Arial"/>
          <w:b/>
          <w:bCs/>
          <w:color w:val="000000"/>
          <w:lang w:eastAsia="pt-BR"/>
        </w:rPr>
        <w:t>Art. 21E - </w:t>
      </w:r>
      <w:r w:rsidRPr="00626A4F">
        <w:rPr>
          <w:rFonts w:ascii="Arial" w:eastAsia="Times New Roman" w:hAnsi="Arial" w:cs="Arial"/>
          <w:color w:val="000000"/>
          <w:lang w:eastAsia="pt-BR"/>
        </w:rPr>
        <w:t>Deverá o empregado manifestar interesse ou não pelo recebimento de vale combustível, preenchendo um termo de compromisso indicando o trajeto casa-trabalho-casa que utiliza, mediante apresentação de comprovante de residência atualizado.</w:t>
      </w:r>
    </w:p>
    <w:p w:rsidR="001B475C" w:rsidRPr="00626A4F" w:rsidRDefault="001B475C" w:rsidP="001B475C">
      <w:pPr>
        <w:spacing w:after="240"/>
        <w:jc w:val="both"/>
        <w:rPr>
          <w:rFonts w:ascii="Times New Roman" w:eastAsia="Times New Roman" w:hAnsi="Times New Roman"/>
          <w:color w:val="000000"/>
          <w:sz w:val="27"/>
          <w:szCs w:val="27"/>
          <w:lang w:eastAsia="pt-BR"/>
        </w:rPr>
      </w:pPr>
      <w:r w:rsidRPr="00626A4F">
        <w:rPr>
          <w:rFonts w:ascii="Arial" w:eastAsia="Times New Roman" w:hAnsi="Arial" w:cs="Arial"/>
          <w:b/>
          <w:bCs/>
          <w:color w:val="000000"/>
          <w:lang w:eastAsia="pt-BR"/>
        </w:rPr>
        <w:t>Art. 21F - </w:t>
      </w:r>
      <w:r w:rsidRPr="00626A4F">
        <w:rPr>
          <w:rFonts w:ascii="Arial" w:eastAsia="Times New Roman" w:hAnsi="Arial" w:cs="Arial"/>
          <w:color w:val="000000"/>
          <w:lang w:eastAsia="pt-BR"/>
        </w:rPr>
        <w:t>Sempre que houver alteração de endereço o empregado deverá comunicar ao CAU/SC, entregando-lhe cópia do atual comprovante de residência.</w:t>
      </w:r>
    </w:p>
    <w:p w:rsidR="001B475C" w:rsidRPr="00626A4F" w:rsidRDefault="001B475C" w:rsidP="001B475C">
      <w:pPr>
        <w:spacing w:after="240"/>
        <w:jc w:val="both"/>
        <w:rPr>
          <w:rFonts w:ascii="Times New Roman" w:eastAsia="Times New Roman" w:hAnsi="Times New Roman"/>
          <w:color w:val="000000"/>
          <w:sz w:val="27"/>
          <w:szCs w:val="27"/>
          <w:lang w:eastAsia="pt-BR"/>
        </w:rPr>
      </w:pPr>
      <w:r w:rsidRPr="00626A4F">
        <w:rPr>
          <w:rFonts w:ascii="Arial" w:eastAsia="Times New Roman" w:hAnsi="Arial" w:cs="Arial"/>
          <w:b/>
          <w:bCs/>
          <w:color w:val="000000"/>
          <w:lang w:eastAsia="pt-BR"/>
        </w:rPr>
        <w:t>Art. 21G - </w:t>
      </w:r>
      <w:r w:rsidRPr="00626A4F">
        <w:rPr>
          <w:rFonts w:ascii="Arial" w:eastAsia="Times New Roman" w:hAnsi="Arial" w:cs="Arial"/>
          <w:color w:val="000000"/>
          <w:lang w:eastAsia="pt-BR"/>
        </w:rPr>
        <w:t>O valor do vale combustível será sempre o equivalente ao da recarga de vale-transporte (ônibus) para o deslocamento do empregado, independentemente do modelo de veículo a ser utilizado pelo mesmo.</w:t>
      </w:r>
    </w:p>
    <w:p w:rsidR="001B475C" w:rsidRPr="00626A4F" w:rsidRDefault="001B475C" w:rsidP="001B475C">
      <w:pPr>
        <w:spacing w:after="240"/>
        <w:jc w:val="both"/>
        <w:rPr>
          <w:rFonts w:ascii="Times New Roman" w:eastAsia="Times New Roman" w:hAnsi="Times New Roman"/>
          <w:color w:val="000000"/>
          <w:sz w:val="27"/>
          <w:szCs w:val="27"/>
          <w:lang w:eastAsia="pt-BR"/>
        </w:rPr>
      </w:pPr>
      <w:r w:rsidRPr="00626A4F">
        <w:rPr>
          <w:rFonts w:ascii="Arial" w:eastAsia="Times New Roman" w:hAnsi="Arial" w:cs="Arial"/>
          <w:b/>
          <w:bCs/>
          <w:color w:val="000000"/>
          <w:lang w:eastAsia="pt-BR"/>
        </w:rPr>
        <w:t>Art. 21H - </w:t>
      </w:r>
      <w:r w:rsidRPr="00626A4F">
        <w:rPr>
          <w:rFonts w:ascii="Arial" w:eastAsia="Times New Roman" w:hAnsi="Arial" w:cs="Arial"/>
          <w:color w:val="000000"/>
          <w:lang w:eastAsia="pt-BR"/>
        </w:rPr>
        <w:t>O empregado em férias, licença médica, afastado por atestado médico ou qualquer outro tipo de falta ao trabalho não fará jus ao benefício do referido período.</w:t>
      </w:r>
    </w:p>
    <w:p w:rsidR="001B475C" w:rsidRPr="00626A4F" w:rsidRDefault="001B475C" w:rsidP="001B475C">
      <w:pPr>
        <w:spacing w:after="240"/>
        <w:jc w:val="both"/>
        <w:rPr>
          <w:rFonts w:ascii="Times New Roman" w:eastAsia="Times New Roman" w:hAnsi="Times New Roman"/>
          <w:color w:val="000000"/>
          <w:sz w:val="27"/>
          <w:szCs w:val="27"/>
          <w:lang w:eastAsia="pt-BR"/>
        </w:rPr>
      </w:pPr>
      <w:r w:rsidRPr="00626A4F">
        <w:rPr>
          <w:rFonts w:ascii="Arial" w:eastAsia="Times New Roman" w:hAnsi="Arial" w:cs="Arial"/>
          <w:color w:val="000000"/>
          <w:lang w:eastAsia="pt-BR"/>
        </w:rPr>
        <w:t>Parágrafo Único. Os valores concedidos para dias não trabalhados serão alvo de compensação na entrega do mês subsequente.</w:t>
      </w:r>
    </w:p>
    <w:p w:rsidR="001B475C" w:rsidRPr="00626A4F" w:rsidRDefault="001B475C" w:rsidP="001B475C">
      <w:pPr>
        <w:spacing w:after="240"/>
        <w:jc w:val="both"/>
        <w:rPr>
          <w:rFonts w:ascii="Times New Roman" w:eastAsia="Times New Roman" w:hAnsi="Times New Roman"/>
          <w:color w:val="000000"/>
          <w:sz w:val="27"/>
          <w:szCs w:val="27"/>
          <w:lang w:eastAsia="pt-BR"/>
        </w:rPr>
      </w:pPr>
      <w:r w:rsidRPr="00626A4F">
        <w:rPr>
          <w:rFonts w:ascii="Arial" w:eastAsia="Times New Roman" w:hAnsi="Arial" w:cs="Arial"/>
          <w:b/>
          <w:bCs/>
          <w:color w:val="000000"/>
          <w:lang w:eastAsia="pt-BR"/>
        </w:rPr>
        <w:t>Art. 21I - </w:t>
      </w:r>
      <w:r w:rsidRPr="00626A4F">
        <w:rPr>
          <w:rFonts w:ascii="Arial" w:eastAsia="Times New Roman" w:hAnsi="Arial" w:cs="Arial"/>
          <w:color w:val="000000"/>
          <w:lang w:eastAsia="pt-BR"/>
        </w:rPr>
        <w:t>Caso haja necessidade de troca da modalidade do benefício entre vale combustível e vale-transporte, o empregado deverá solicitar formalmente ao RH e a mudança será realizada no prazo de até 60 dias da solicitação.</w:t>
      </w:r>
    </w:p>
    <w:p w:rsidR="001B475C" w:rsidRPr="00686B42" w:rsidRDefault="001B475C" w:rsidP="001B475C">
      <w:pPr>
        <w:spacing w:after="240"/>
        <w:jc w:val="center"/>
        <w:rPr>
          <w:rFonts w:ascii="Arial" w:hAnsi="Arial" w:cs="Arial"/>
          <w:b/>
        </w:rPr>
      </w:pPr>
      <w:r>
        <w:rPr>
          <w:rFonts w:ascii="Arial" w:hAnsi="Arial" w:cs="Arial"/>
          <w:b/>
        </w:rPr>
        <w:t>REEMBOLSO CRECHE</w:t>
      </w:r>
    </w:p>
    <w:p w:rsidR="001B475C" w:rsidRDefault="001B475C" w:rsidP="001B475C">
      <w:pPr>
        <w:spacing w:after="240"/>
        <w:jc w:val="center"/>
        <w:rPr>
          <w:rFonts w:ascii="Arial" w:hAnsi="Arial" w:cs="Arial"/>
        </w:rPr>
      </w:pPr>
      <w:r>
        <w:rPr>
          <w:rFonts w:ascii="Arial" w:hAnsi="Arial" w:cs="Arial"/>
        </w:rPr>
        <w:t>(Aprovado pela Deliberação Plenária nº 375, de 12 de julho de 2019)</w:t>
      </w:r>
    </w:p>
    <w:p w:rsidR="001B475C" w:rsidRPr="00220BFE"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22 - </w:t>
      </w:r>
      <w:r w:rsidRPr="004F03DD">
        <w:rPr>
          <w:rFonts w:ascii="Arial" w:hAnsi="Arial" w:cs="Arial"/>
        </w:rPr>
        <w:t> </w:t>
      </w:r>
      <w:r w:rsidRPr="00220BFE">
        <w:rPr>
          <w:rFonts w:ascii="Arial" w:hAnsi="Arial" w:cs="Arial"/>
        </w:rPr>
        <w:t>O CAU/SC concederá reembolso de modo a auxiliar o custeio da permanência do dependente em berçário, maternais ou assemelhados, jardins de infância e pré-escolas, no valor de até R$ 350,00 (trezentos e cinquenta reais), por dependente na faixa etária compreendida do nascimento até os 06 (seis) anos incompletos (5 anos, 11 meses e 29 dias de idade).</w:t>
      </w:r>
    </w:p>
    <w:p w:rsidR="001B475C" w:rsidRPr="00220BFE" w:rsidRDefault="001B475C" w:rsidP="001B475C">
      <w:pPr>
        <w:spacing w:after="240"/>
        <w:jc w:val="both"/>
        <w:rPr>
          <w:rFonts w:ascii="Arial" w:hAnsi="Arial" w:cs="Arial"/>
        </w:rPr>
      </w:pPr>
      <w:r w:rsidRPr="00220BFE">
        <w:rPr>
          <w:rFonts w:ascii="Arial" w:hAnsi="Arial" w:cs="Arial"/>
        </w:rPr>
        <w:lastRenderedPageBreak/>
        <w:t xml:space="preserve">Parágrafo único. O benefício previsto no </w:t>
      </w:r>
      <w:r w:rsidRPr="00220BFE">
        <w:rPr>
          <w:rFonts w:ascii="Arial" w:hAnsi="Arial" w:cs="Arial"/>
          <w:i/>
        </w:rPr>
        <w:t xml:space="preserve">caput </w:t>
      </w:r>
      <w:r w:rsidRPr="00220BFE">
        <w:rPr>
          <w:rFonts w:ascii="Arial" w:hAnsi="Arial" w:cs="Arial"/>
        </w:rPr>
        <w:t xml:space="preserve">também será devido aos empregados que possuam filhos portadores de necessidades especiais que, independentemente da idade biológica apresentem desenvolvimento biológico, psicológico e motricidade correspondente à idade mental relativa à faixa etária de até 6 (seis) anos de idade incompletos, devidamente atestado por meio de Laudo Médico Oficial. </w:t>
      </w:r>
    </w:p>
    <w:p w:rsidR="001B475C" w:rsidRPr="00220BFE"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23 - </w:t>
      </w:r>
      <w:r w:rsidRPr="004F03DD">
        <w:rPr>
          <w:rFonts w:ascii="Arial" w:hAnsi="Arial" w:cs="Arial"/>
        </w:rPr>
        <w:t> </w:t>
      </w:r>
      <w:r w:rsidRPr="00220BFE">
        <w:rPr>
          <w:rFonts w:ascii="Arial" w:hAnsi="Arial" w:cs="Arial"/>
        </w:rPr>
        <w:t>O valor do reembolso será concedido mediante:</w:t>
      </w:r>
    </w:p>
    <w:p w:rsidR="001B475C" w:rsidRPr="00220BFE" w:rsidRDefault="001B475C" w:rsidP="001B475C">
      <w:pPr>
        <w:spacing w:after="240"/>
        <w:jc w:val="both"/>
        <w:rPr>
          <w:rFonts w:ascii="Arial" w:hAnsi="Arial" w:cs="Arial"/>
        </w:rPr>
      </w:pPr>
      <w:r w:rsidRPr="00220BFE">
        <w:rPr>
          <w:rFonts w:ascii="Arial" w:hAnsi="Arial" w:cs="Arial"/>
        </w:rPr>
        <w:t xml:space="preserve">I – Apresentação da comprovação de dependente na condição prevista no caput do artigo 22; </w:t>
      </w:r>
    </w:p>
    <w:p w:rsidR="001B475C" w:rsidRPr="00220BFE" w:rsidRDefault="001B475C" w:rsidP="001B475C">
      <w:pPr>
        <w:spacing w:after="240"/>
        <w:jc w:val="both"/>
        <w:rPr>
          <w:rFonts w:ascii="Arial" w:hAnsi="Arial" w:cs="Arial"/>
        </w:rPr>
      </w:pPr>
      <w:r w:rsidRPr="00220BFE">
        <w:rPr>
          <w:rFonts w:ascii="Arial" w:hAnsi="Arial" w:cs="Arial"/>
        </w:rPr>
        <w:t>II – Apresentação da comprovação de dependente e de Laudo Médico Oficial, na hipótese do artigo 22, parágrafo único;</w:t>
      </w:r>
    </w:p>
    <w:p w:rsidR="001B475C" w:rsidRPr="00220BFE" w:rsidRDefault="001B475C" w:rsidP="001B475C">
      <w:pPr>
        <w:spacing w:after="240"/>
        <w:jc w:val="both"/>
        <w:rPr>
          <w:rFonts w:ascii="Arial" w:hAnsi="Arial" w:cs="Arial"/>
        </w:rPr>
      </w:pPr>
      <w:r>
        <w:rPr>
          <w:rFonts w:ascii="Arial" w:hAnsi="Arial" w:cs="Arial"/>
        </w:rPr>
        <w:t>III – A</w:t>
      </w:r>
      <w:r w:rsidRPr="00220BFE">
        <w:rPr>
          <w:rFonts w:ascii="Arial" w:hAnsi="Arial" w:cs="Arial"/>
        </w:rPr>
        <w:t>presentação do termo judicial de guarda ou tutela, se for o caso;</w:t>
      </w:r>
    </w:p>
    <w:p w:rsidR="001B475C" w:rsidRPr="00220BFE" w:rsidRDefault="001B475C" w:rsidP="001B475C">
      <w:pPr>
        <w:spacing w:after="240"/>
        <w:jc w:val="both"/>
        <w:rPr>
          <w:rFonts w:ascii="Arial" w:hAnsi="Arial" w:cs="Arial"/>
        </w:rPr>
      </w:pPr>
      <w:r w:rsidRPr="00220BFE">
        <w:rPr>
          <w:rFonts w:ascii="Arial" w:hAnsi="Arial" w:cs="Arial"/>
        </w:rPr>
        <w:t xml:space="preserve">IV - Apresentação do contrato de prestação de serviços educacionais (creche, educação infantil); </w:t>
      </w:r>
    </w:p>
    <w:p w:rsidR="001B475C" w:rsidRPr="00220BFE" w:rsidRDefault="001B475C" w:rsidP="001B475C">
      <w:pPr>
        <w:spacing w:after="240"/>
        <w:jc w:val="both"/>
        <w:rPr>
          <w:rFonts w:ascii="Arial" w:hAnsi="Arial" w:cs="Arial"/>
        </w:rPr>
      </w:pPr>
      <w:r w:rsidRPr="00220BFE">
        <w:rPr>
          <w:rFonts w:ascii="Arial" w:hAnsi="Arial" w:cs="Arial"/>
        </w:rPr>
        <w:t>V - Apresentação de comprovante fiscal (fatura, boleto, nota fiscal dentre outros) e comprovante de pagamento da mensalidade em nome do empregado do CAU/SC.</w:t>
      </w:r>
    </w:p>
    <w:p w:rsidR="001B475C" w:rsidRDefault="001B475C" w:rsidP="001B475C">
      <w:pPr>
        <w:spacing w:after="240"/>
        <w:jc w:val="both"/>
        <w:rPr>
          <w:rFonts w:ascii="Arial" w:hAnsi="Arial" w:cs="Arial"/>
        </w:rPr>
      </w:pPr>
      <w:r w:rsidRPr="004F5F52">
        <w:rPr>
          <w:rFonts w:ascii="Arial" w:hAnsi="Arial" w:cs="Arial"/>
        </w:rPr>
        <w:t xml:space="preserve">§ 1º - </w:t>
      </w:r>
      <w:r>
        <w:rPr>
          <w:rFonts w:ascii="Arial" w:hAnsi="Arial" w:cs="Arial"/>
        </w:rPr>
        <w:t>A documentação exigida deverá ser entregue impreterivelmente até o dia 10 (dez) do mês seguinte ao mês de vencimento da fatura, sob pena de não recebimento do benefício correspondente àquele mês.</w:t>
      </w:r>
    </w:p>
    <w:p w:rsidR="001B475C" w:rsidRPr="00220BFE"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24 - </w:t>
      </w:r>
      <w:r w:rsidRPr="004F03DD">
        <w:rPr>
          <w:rFonts w:ascii="Arial" w:hAnsi="Arial" w:cs="Arial"/>
        </w:rPr>
        <w:t> </w:t>
      </w:r>
      <w:r w:rsidRPr="00220BFE">
        <w:rPr>
          <w:rFonts w:ascii="Arial" w:hAnsi="Arial" w:cs="Arial"/>
        </w:rPr>
        <w:t xml:space="preserve">O benefício será concedido a partir da data do requerimento e, uma vez comprovado o pagamento da mensalidade pelo empregado do CAU/SC, o reembolso do valor previsto no art. 22, </w:t>
      </w:r>
      <w:r w:rsidRPr="00220BFE">
        <w:rPr>
          <w:rFonts w:ascii="Arial" w:hAnsi="Arial" w:cs="Arial"/>
          <w:i/>
        </w:rPr>
        <w:t>caput,</w:t>
      </w:r>
      <w:r w:rsidRPr="00220BFE">
        <w:rPr>
          <w:rFonts w:ascii="Arial" w:hAnsi="Arial" w:cs="Arial"/>
        </w:rPr>
        <w:t xml:space="preserve"> será efetuado na folha de pagamento do mês seguinte.</w:t>
      </w:r>
    </w:p>
    <w:p w:rsidR="001B475C" w:rsidRPr="00220BFE" w:rsidRDefault="001B475C" w:rsidP="001B475C">
      <w:pPr>
        <w:spacing w:after="240"/>
        <w:jc w:val="both"/>
        <w:rPr>
          <w:rFonts w:ascii="Arial" w:hAnsi="Arial" w:cs="Arial"/>
        </w:rPr>
      </w:pPr>
      <w:r w:rsidRPr="00220BFE">
        <w:rPr>
          <w:rFonts w:ascii="Arial" w:hAnsi="Arial" w:cs="Arial"/>
        </w:rPr>
        <w:t>Parágrafo único. O valor custeado pelo CAU/SC será reajustado no dia 1º de julho de todos os anos, com base no INPC acumulado dos últimos doze meses</w:t>
      </w:r>
      <w:r w:rsidRPr="00725BE8">
        <w:rPr>
          <w:rFonts w:ascii="Arial" w:hAnsi="Arial" w:cs="Arial"/>
        </w:rPr>
        <w:t>.</w:t>
      </w:r>
    </w:p>
    <w:p w:rsidR="001B475C" w:rsidRPr="00220BFE"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25 - </w:t>
      </w:r>
      <w:r w:rsidRPr="004F03DD">
        <w:rPr>
          <w:rFonts w:ascii="Arial" w:hAnsi="Arial" w:cs="Arial"/>
        </w:rPr>
        <w:t> </w:t>
      </w:r>
      <w:r w:rsidRPr="00220BFE">
        <w:rPr>
          <w:rFonts w:ascii="Arial" w:hAnsi="Arial" w:cs="Arial"/>
        </w:rPr>
        <w:t>O empregado somente fará jus a este reembolso se outro responsável pelo menor não receber benefício similar, seja pago pelo erário público seja pela iniciativa privada, conforme declaração a ser assinada pelo beneficiário.</w:t>
      </w:r>
    </w:p>
    <w:p w:rsidR="001B475C"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26 - </w:t>
      </w:r>
      <w:proofErr w:type="gramStart"/>
      <w:r w:rsidRPr="004F03DD">
        <w:rPr>
          <w:rFonts w:ascii="Arial" w:hAnsi="Arial" w:cs="Arial"/>
        </w:rPr>
        <w:t> </w:t>
      </w:r>
      <w:r>
        <w:rPr>
          <w:rFonts w:ascii="Arial" w:hAnsi="Arial" w:cs="Arial"/>
        </w:rPr>
        <w:t>Não</w:t>
      </w:r>
      <w:proofErr w:type="gramEnd"/>
      <w:r>
        <w:rPr>
          <w:rFonts w:ascii="Arial" w:hAnsi="Arial" w:cs="Arial"/>
        </w:rPr>
        <w:t xml:space="preserve"> fará jus ao benefício o empregado que mantiver seu (s) dependente (s) somente em escola pública.</w:t>
      </w:r>
    </w:p>
    <w:p w:rsidR="001B475C"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27 - </w:t>
      </w:r>
      <w:r w:rsidRPr="004F03DD">
        <w:rPr>
          <w:rFonts w:ascii="Arial" w:hAnsi="Arial" w:cs="Arial"/>
        </w:rPr>
        <w:t> </w:t>
      </w:r>
      <w:r>
        <w:rPr>
          <w:rFonts w:ascii="Arial" w:hAnsi="Arial" w:cs="Arial"/>
        </w:rPr>
        <w:t xml:space="preserve">O </w:t>
      </w:r>
      <w:r w:rsidRPr="007007BC">
        <w:rPr>
          <w:rFonts w:ascii="Arial" w:hAnsi="Arial" w:cs="Arial"/>
        </w:rPr>
        <w:t>empregado afastado com direito à remuneração, nos termos da legislação e das normativas do CAU/SC, bem como em gozo de benefício previdenciário não pago diretamente pelo CAU/SC</w:t>
      </w:r>
      <w:r>
        <w:rPr>
          <w:rFonts w:ascii="Arial" w:hAnsi="Arial" w:cs="Arial"/>
        </w:rPr>
        <w:t>, fará jus ao benefício, desde que apresente os documentos exigidos dentro dos prazos previstos.</w:t>
      </w:r>
    </w:p>
    <w:p w:rsidR="001B475C" w:rsidRDefault="001B475C" w:rsidP="001B475C">
      <w:pPr>
        <w:spacing w:after="240"/>
        <w:jc w:val="both"/>
        <w:rPr>
          <w:rFonts w:ascii="Arial" w:hAnsi="Arial" w:cs="Arial"/>
        </w:rPr>
      </w:pPr>
      <w:r w:rsidRPr="004F5F52">
        <w:rPr>
          <w:rFonts w:ascii="Arial" w:hAnsi="Arial" w:cs="Arial"/>
        </w:rPr>
        <w:t>§ 1º -</w:t>
      </w:r>
      <w:r>
        <w:rPr>
          <w:rFonts w:ascii="Arial" w:hAnsi="Arial" w:cs="Arial"/>
        </w:rPr>
        <w:t xml:space="preserve"> Em caso de </w:t>
      </w:r>
      <w:r w:rsidRPr="00A10379">
        <w:rPr>
          <w:rFonts w:ascii="Arial" w:hAnsi="Arial" w:cs="Arial"/>
        </w:rPr>
        <w:t>gozo de benefício previdenciário não pago diretamente pelo CAU/SC</w:t>
      </w:r>
      <w:r>
        <w:rPr>
          <w:rFonts w:ascii="Arial" w:hAnsi="Arial" w:cs="Arial"/>
        </w:rPr>
        <w:t>, o benefício será depositado pelo Conselho em conta bancária do empregado.</w:t>
      </w:r>
    </w:p>
    <w:p w:rsidR="001B475C" w:rsidRPr="007007BC" w:rsidRDefault="001B475C" w:rsidP="001B475C">
      <w:pPr>
        <w:spacing w:after="240"/>
        <w:jc w:val="both"/>
        <w:rPr>
          <w:rFonts w:ascii="Arial" w:hAnsi="Arial" w:cs="Arial"/>
          <w:highlight w:val="yellow"/>
        </w:rPr>
      </w:pPr>
      <w:r w:rsidRPr="004F5F52">
        <w:rPr>
          <w:rFonts w:ascii="Arial" w:hAnsi="Arial" w:cs="Arial"/>
        </w:rPr>
        <w:lastRenderedPageBreak/>
        <w:t>§</w:t>
      </w:r>
      <w:r>
        <w:rPr>
          <w:rFonts w:ascii="Arial" w:hAnsi="Arial" w:cs="Arial"/>
        </w:rPr>
        <w:t> 2</w:t>
      </w:r>
      <w:r w:rsidRPr="004F5F52">
        <w:rPr>
          <w:rFonts w:ascii="Arial" w:hAnsi="Arial" w:cs="Arial"/>
        </w:rPr>
        <w:t>º -</w:t>
      </w:r>
      <w:r w:rsidRPr="007007BC">
        <w:rPr>
          <w:rFonts w:ascii="Arial" w:hAnsi="Arial" w:cs="Arial"/>
        </w:rPr>
        <w:t xml:space="preserve"> </w:t>
      </w:r>
      <w:r>
        <w:rPr>
          <w:rFonts w:ascii="Arial" w:hAnsi="Arial" w:cs="Arial"/>
        </w:rPr>
        <w:t xml:space="preserve">O </w:t>
      </w:r>
      <w:r w:rsidRPr="00A10379">
        <w:rPr>
          <w:rFonts w:ascii="Arial" w:hAnsi="Arial" w:cs="Arial"/>
        </w:rPr>
        <w:t xml:space="preserve">empregado afastado </w:t>
      </w:r>
      <w:r>
        <w:rPr>
          <w:rFonts w:ascii="Arial" w:hAnsi="Arial" w:cs="Arial"/>
        </w:rPr>
        <w:t>de acordo com as normativas do CAU/SC sem</w:t>
      </w:r>
      <w:r w:rsidRPr="00A10379">
        <w:rPr>
          <w:rFonts w:ascii="Arial" w:hAnsi="Arial" w:cs="Arial"/>
        </w:rPr>
        <w:t xml:space="preserve"> direito à remuneração</w:t>
      </w:r>
      <w:r>
        <w:rPr>
          <w:rFonts w:ascii="Arial" w:hAnsi="Arial" w:cs="Arial"/>
        </w:rPr>
        <w:t xml:space="preserve"> não fará jus ao recebimento do benefício.</w:t>
      </w:r>
    </w:p>
    <w:p w:rsidR="001B475C" w:rsidRPr="004F03DD" w:rsidRDefault="001B475C" w:rsidP="001B475C">
      <w:pPr>
        <w:spacing w:after="240"/>
        <w:jc w:val="both"/>
        <w:rPr>
          <w:rFonts w:ascii="Arial" w:hAnsi="Arial" w:cs="Arial"/>
        </w:rPr>
      </w:pPr>
    </w:p>
    <w:p w:rsidR="001B475C" w:rsidRPr="004F03DD" w:rsidRDefault="001B475C" w:rsidP="001B475C">
      <w:pPr>
        <w:spacing w:after="240"/>
        <w:jc w:val="center"/>
        <w:rPr>
          <w:rFonts w:ascii="Arial" w:hAnsi="Arial" w:cs="Arial"/>
          <w:b/>
        </w:rPr>
      </w:pPr>
      <w:r w:rsidRPr="004F03DD">
        <w:rPr>
          <w:rFonts w:ascii="Arial" w:hAnsi="Arial" w:cs="Arial"/>
          <w:b/>
        </w:rPr>
        <w:t>LICENÇA-MATERNIDADE ESTENDIDA</w:t>
      </w:r>
      <w:r w:rsidRPr="004F03DD">
        <w:rPr>
          <w:rFonts w:ascii="Arial" w:hAnsi="Arial" w:cs="Arial"/>
          <w:b/>
        </w:rPr>
        <w:br/>
      </w:r>
      <w:r w:rsidRPr="004F03DD">
        <w:rPr>
          <w:rFonts w:ascii="Arial" w:hAnsi="Arial" w:cs="Arial"/>
        </w:rPr>
        <w:t>(</w:t>
      </w:r>
      <w:r>
        <w:rPr>
          <w:rFonts w:ascii="Arial" w:hAnsi="Arial" w:cs="Arial"/>
        </w:rPr>
        <w:t xml:space="preserve">Aprovado pela </w:t>
      </w:r>
      <w:r w:rsidRPr="004F03DD">
        <w:rPr>
          <w:rFonts w:ascii="Arial" w:hAnsi="Arial" w:cs="Arial"/>
        </w:rPr>
        <w:t>Deliberação Plenária nº 095</w:t>
      </w:r>
      <w:r>
        <w:rPr>
          <w:rFonts w:ascii="Arial" w:hAnsi="Arial" w:cs="Arial"/>
        </w:rPr>
        <w:t xml:space="preserve">, de 12 de agosto de </w:t>
      </w:r>
      <w:r w:rsidRPr="004F03DD">
        <w:rPr>
          <w:rFonts w:ascii="Arial" w:hAnsi="Arial" w:cs="Arial"/>
        </w:rPr>
        <w:t>2016)</w:t>
      </w:r>
    </w:p>
    <w:p w:rsidR="001B475C" w:rsidRPr="004F03DD"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28 - </w:t>
      </w:r>
      <w:r w:rsidRPr="004F03DD">
        <w:rPr>
          <w:rFonts w:ascii="Arial" w:hAnsi="Arial" w:cs="Arial"/>
        </w:rPr>
        <w:t>As empre</w:t>
      </w:r>
      <w:r>
        <w:rPr>
          <w:rFonts w:ascii="Arial" w:hAnsi="Arial" w:cs="Arial"/>
        </w:rPr>
        <w:t xml:space="preserve">gadas do CAU/SC terão a licença </w:t>
      </w:r>
      <w:r w:rsidRPr="004F03DD">
        <w:rPr>
          <w:rFonts w:ascii="Arial" w:hAnsi="Arial" w:cs="Arial"/>
        </w:rPr>
        <w:t xml:space="preserve">maternidade previdenciária de 120 (cento e vinte) dias, estabelecida pelo Art. 392 da CLT, prorrogada </w:t>
      </w:r>
      <w:r>
        <w:rPr>
          <w:rFonts w:ascii="Arial" w:hAnsi="Arial" w:cs="Arial"/>
        </w:rPr>
        <w:t xml:space="preserve">automaticamente </w:t>
      </w:r>
      <w:r w:rsidRPr="004F03DD">
        <w:rPr>
          <w:rFonts w:ascii="Arial" w:hAnsi="Arial" w:cs="Arial"/>
        </w:rPr>
        <w:t xml:space="preserve">por mais 60 (sessenta) dias consecutivos, a contar da data da </w:t>
      </w:r>
      <w:r>
        <w:rPr>
          <w:rFonts w:ascii="Arial" w:hAnsi="Arial" w:cs="Arial"/>
        </w:rPr>
        <w:t xml:space="preserve">cessão da licença </w:t>
      </w:r>
      <w:r w:rsidRPr="004F03DD">
        <w:rPr>
          <w:rFonts w:ascii="Arial" w:hAnsi="Arial" w:cs="Arial"/>
        </w:rPr>
        <w:t>maternidade previdenciária, com ônus para o CAU/SC.</w:t>
      </w:r>
    </w:p>
    <w:p w:rsidR="001B475C" w:rsidRPr="004F03DD" w:rsidRDefault="001B475C" w:rsidP="001B475C">
      <w:pPr>
        <w:spacing w:after="240"/>
        <w:jc w:val="both"/>
        <w:rPr>
          <w:rFonts w:ascii="Arial" w:hAnsi="Arial" w:cs="Arial"/>
        </w:rPr>
      </w:pPr>
    </w:p>
    <w:p w:rsidR="001B475C" w:rsidRPr="004F03DD" w:rsidRDefault="001B475C" w:rsidP="001B475C">
      <w:pPr>
        <w:spacing w:after="240"/>
        <w:jc w:val="center"/>
        <w:rPr>
          <w:rFonts w:ascii="Arial" w:hAnsi="Arial" w:cs="Arial"/>
          <w:b/>
        </w:rPr>
      </w:pPr>
      <w:r w:rsidRPr="004F03DD">
        <w:rPr>
          <w:rFonts w:ascii="Arial" w:hAnsi="Arial" w:cs="Arial"/>
          <w:b/>
        </w:rPr>
        <w:t xml:space="preserve">LICENÇA-PATERNIDADE </w:t>
      </w:r>
      <w:r w:rsidRPr="004F03DD">
        <w:rPr>
          <w:rFonts w:ascii="Arial" w:hAnsi="Arial" w:cs="Arial"/>
          <w:b/>
        </w:rPr>
        <w:br/>
      </w:r>
      <w:r w:rsidRPr="004F03DD">
        <w:rPr>
          <w:rFonts w:ascii="Arial" w:hAnsi="Arial" w:cs="Arial"/>
        </w:rPr>
        <w:t>(</w:t>
      </w:r>
      <w:r>
        <w:rPr>
          <w:rFonts w:ascii="Arial" w:hAnsi="Arial" w:cs="Arial"/>
        </w:rPr>
        <w:t>Aprovado pela Deliberação</w:t>
      </w:r>
      <w:r w:rsidRPr="004F03DD">
        <w:rPr>
          <w:rFonts w:ascii="Arial" w:hAnsi="Arial" w:cs="Arial"/>
        </w:rPr>
        <w:t xml:space="preserve"> Plenária nº </w:t>
      </w:r>
      <w:r w:rsidRPr="00AF5046">
        <w:rPr>
          <w:rFonts w:ascii="Arial" w:hAnsi="Arial" w:cs="Arial"/>
        </w:rPr>
        <w:t>241</w:t>
      </w:r>
      <w:r>
        <w:rPr>
          <w:rFonts w:ascii="Arial" w:hAnsi="Arial" w:cs="Arial"/>
        </w:rPr>
        <w:t xml:space="preserve">, de 08 de junho de </w:t>
      </w:r>
      <w:r w:rsidRPr="00AF5046">
        <w:rPr>
          <w:rFonts w:ascii="Arial" w:hAnsi="Arial" w:cs="Arial"/>
        </w:rPr>
        <w:t>2018</w:t>
      </w:r>
      <w:r w:rsidRPr="004F03DD">
        <w:rPr>
          <w:rFonts w:ascii="Arial" w:hAnsi="Arial" w:cs="Arial"/>
        </w:rPr>
        <w:t>)</w:t>
      </w:r>
    </w:p>
    <w:p w:rsidR="001B475C" w:rsidRDefault="001B475C" w:rsidP="001B475C">
      <w:pPr>
        <w:spacing w:after="240"/>
        <w:jc w:val="both"/>
        <w:rPr>
          <w:rFonts w:ascii="Arial" w:hAnsi="Arial" w:cs="Arial"/>
          <w:bCs/>
        </w:rPr>
      </w:pPr>
      <w:r w:rsidRPr="00B23525">
        <w:rPr>
          <w:rFonts w:ascii="Arial" w:hAnsi="Arial" w:cs="Arial"/>
          <w:b/>
        </w:rPr>
        <w:t>Art. </w:t>
      </w:r>
      <w:r>
        <w:rPr>
          <w:rFonts w:ascii="Arial" w:hAnsi="Arial" w:cs="Arial"/>
          <w:b/>
        </w:rPr>
        <w:t xml:space="preserve">29 - </w:t>
      </w:r>
      <w:r w:rsidRPr="004F03DD">
        <w:rPr>
          <w:rFonts w:ascii="Arial" w:hAnsi="Arial" w:cs="Arial"/>
          <w:bCs/>
        </w:rPr>
        <w:t>Os empregados do CAU/S</w:t>
      </w:r>
      <w:r>
        <w:rPr>
          <w:rFonts w:ascii="Arial" w:hAnsi="Arial" w:cs="Arial"/>
          <w:bCs/>
        </w:rPr>
        <w:t xml:space="preserve">C que tiverem direito à licença </w:t>
      </w:r>
      <w:r w:rsidRPr="004F03DD">
        <w:rPr>
          <w:rFonts w:ascii="Arial" w:hAnsi="Arial" w:cs="Arial"/>
          <w:bCs/>
        </w:rPr>
        <w:t>paternidade poderão se ausentar do conselho por até 20 (vinte) dias consecutivos, a contar da data do nascimento do</w:t>
      </w:r>
      <w:r>
        <w:rPr>
          <w:rFonts w:ascii="Arial" w:hAnsi="Arial" w:cs="Arial"/>
          <w:bCs/>
        </w:rPr>
        <w:t xml:space="preserve"> </w:t>
      </w:r>
      <w:r w:rsidRPr="004F03DD">
        <w:rPr>
          <w:rFonts w:ascii="Arial" w:hAnsi="Arial" w:cs="Arial"/>
          <w:bCs/>
        </w:rPr>
        <w:t>(a) filho</w:t>
      </w:r>
      <w:r>
        <w:rPr>
          <w:rFonts w:ascii="Arial" w:hAnsi="Arial" w:cs="Arial"/>
          <w:bCs/>
        </w:rPr>
        <w:t xml:space="preserve"> </w:t>
      </w:r>
      <w:r w:rsidRPr="004F03DD">
        <w:rPr>
          <w:rFonts w:ascii="Arial" w:hAnsi="Arial" w:cs="Arial"/>
          <w:bCs/>
        </w:rPr>
        <w:t>(a).</w:t>
      </w:r>
    </w:p>
    <w:p w:rsidR="001B475C" w:rsidRDefault="001B475C" w:rsidP="001B475C">
      <w:pPr>
        <w:spacing w:after="240"/>
        <w:jc w:val="both"/>
        <w:rPr>
          <w:rFonts w:ascii="Arial" w:hAnsi="Arial" w:cs="Arial"/>
          <w:bCs/>
        </w:rPr>
      </w:pPr>
    </w:p>
    <w:p w:rsidR="001B475C" w:rsidRPr="008A2742" w:rsidRDefault="001B475C" w:rsidP="001B475C">
      <w:pPr>
        <w:spacing w:after="240"/>
        <w:jc w:val="center"/>
        <w:rPr>
          <w:rFonts w:ascii="Arial" w:hAnsi="Arial" w:cs="Arial"/>
          <w:b/>
          <w:bCs/>
        </w:rPr>
      </w:pPr>
      <w:r w:rsidRPr="008A2742">
        <w:rPr>
          <w:rFonts w:ascii="Arial" w:hAnsi="Arial" w:cs="Arial"/>
          <w:b/>
          <w:bCs/>
        </w:rPr>
        <w:t xml:space="preserve">LICENÇA ADOÇÃO </w:t>
      </w:r>
    </w:p>
    <w:p w:rsidR="001B475C" w:rsidRPr="00725BE8" w:rsidRDefault="001B475C" w:rsidP="001B475C">
      <w:pPr>
        <w:spacing w:after="240"/>
        <w:jc w:val="center"/>
        <w:rPr>
          <w:rFonts w:ascii="Arial" w:hAnsi="Arial" w:cs="Arial"/>
        </w:rPr>
      </w:pPr>
      <w:r w:rsidRPr="00725BE8">
        <w:rPr>
          <w:rFonts w:ascii="Arial" w:hAnsi="Arial" w:cs="Arial"/>
        </w:rPr>
        <w:t>(Aprovad</w:t>
      </w:r>
      <w:r>
        <w:rPr>
          <w:rFonts w:ascii="Arial" w:hAnsi="Arial" w:cs="Arial"/>
        </w:rPr>
        <w:t>o</w:t>
      </w:r>
      <w:r w:rsidRPr="00725BE8">
        <w:rPr>
          <w:rFonts w:ascii="Arial" w:hAnsi="Arial" w:cs="Arial"/>
        </w:rPr>
        <w:t xml:space="preserve"> pela Deliberação Plenária nº 375, de 12 de julho de 2019 do CAU/SC)</w:t>
      </w:r>
    </w:p>
    <w:p w:rsidR="001B475C" w:rsidRPr="00725BE8"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30 - </w:t>
      </w:r>
      <w:r w:rsidRPr="00220BFE">
        <w:rPr>
          <w:rFonts w:ascii="Arial" w:hAnsi="Arial" w:cs="Arial"/>
        </w:rPr>
        <w:t xml:space="preserve">Será concedida licença adoção ao empregado público que adotar ou obtiver a guarda judicial de criança ou adolescente paras fins de adoção, pelo período de 120 (cento e vinte) dias, </w:t>
      </w:r>
      <w:r w:rsidRPr="00725BE8">
        <w:rPr>
          <w:rFonts w:ascii="Arial" w:hAnsi="Arial" w:cs="Arial"/>
        </w:rPr>
        <w:t>prorrogado automaticamente por mais 60 (sessenta) dias consecutivos, com ônus para o CAU/SC.</w:t>
      </w:r>
    </w:p>
    <w:p w:rsidR="001B475C" w:rsidRPr="00220BFE" w:rsidRDefault="001B475C" w:rsidP="001B475C">
      <w:pPr>
        <w:spacing w:after="240"/>
        <w:jc w:val="both"/>
        <w:rPr>
          <w:rFonts w:ascii="Arial" w:hAnsi="Arial" w:cs="Arial"/>
        </w:rPr>
      </w:pPr>
      <w:r w:rsidRPr="00220BFE">
        <w:rPr>
          <w:rFonts w:ascii="Arial" w:hAnsi="Arial" w:cs="Arial"/>
          <w:b/>
        </w:rPr>
        <w:t>Parágrafo único</w:t>
      </w:r>
      <w:r w:rsidRPr="00220BFE">
        <w:rPr>
          <w:rFonts w:ascii="Arial" w:hAnsi="Arial" w:cs="Arial"/>
        </w:rPr>
        <w:t>. O benefício será concedido a partir da data em que se obtiver a guarda judicial para adoção ou na data da própria adoção, mediante apresentação do respectivo termo.</w:t>
      </w:r>
    </w:p>
    <w:p w:rsidR="001B475C" w:rsidRPr="00725BE8"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31 - </w:t>
      </w:r>
      <w:r w:rsidRPr="004F03DD">
        <w:rPr>
          <w:rFonts w:ascii="Arial" w:hAnsi="Arial" w:cs="Arial"/>
        </w:rPr>
        <w:t> </w:t>
      </w:r>
      <w:r w:rsidRPr="00220BFE">
        <w:rPr>
          <w:rFonts w:ascii="Arial" w:hAnsi="Arial" w:cs="Arial"/>
        </w:rPr>
        <w:t>A licença adoção será concedida a empregados que sejam pais solteiros, independentemente da orientação sexual, casados, em união estável ou em união homoafetiva, sendo que, em caso de adoção ou guarda judicial conjunta, o deferimento do benefício será concedido, pela Administração Pública ou pela iniciativa privada, a apenas um dos guardiães ou adotantes</w:t>
      </w:r>
      <w:r w:rsidRPr="00725BE8">
        <w:rPr>
          <w:rFonts w:ascii="Arial" w:hAnsi="Arial" w:cs="Arial"/>
        </w:rPr>
        <w:t>, mediante declaração do empregado neste sentido.</w:t>
      </w:r>
    </w:p>
    <w:p w:rsidR="001B475C" w:rsidRPr="00220BFE" w:rsidRDefault="001B475C" w:rsidP="001B475C">
      <w:pPr>
        <w:spacing w:after="240"/>
        <w:jc w:val="both"/>
        <w:rPr>
          <w:rFonts w:ascii="Arial" w:hAnsi="Arial" w:cs="Arial"/>
        </w:rPr>
      </w:pPr>
      <w:r w:rsidRPr="00220BFE">
        <w:rPr>
          <w:rFonts w:ascii="Arial" w:hAnsi="Arial" w:cs="Arial"/>
        </w:rPr>
        <w:t xml:space="preserve">Parágrafo único. Caso o cônjuge ou companheiro detentor da licença venha a falecer no seu curso, o empregado que, até então, não usufruiu o benefício terá o direito ao período restante, sem prejuízo da remuneração. </w:t>
      </w:r>
    </w:p>
    <w:p w:rsidR="001B475C" w:rsidRPr="00220BFE" w:rsidRDefault="001B475C" w:rsidP="001B475C">
      <w:pPr>
        <w:spacing w:after="240"/>
        <w:jc w:val="both"/>
        <w:rPr>
          <w:rFonts w:ascii="Arial" w:hAnsi="Arial" w:cs="Arial"/>
        </w:rPr>
      </w:pPr>
      <w:r w:rsidRPr="00B23525">
        <w:rPr>
          <w:rFonts w:ascii="Arial" w:hAnsi="Arial" w:cs="Arial"/>
          <w:b/>
        </w:rPr>
        <w:t>Art. </w:t>
      </w:r>
      <w:r>
        <w:rPr>
          <w:rFonts w:ascii="Arial" w:hAnsi="Arial" w:cs="Arial"/>
          <w:b/>
        </w:rPr>
        <w:t>32 -</w:t>
      </w:r>
      <w:r w:rsidRPr="004F03DD">
        <w:rPr>
          <w:rFonts w:ascii="Arial" w:hAnsi="Arial" w:cs="Arial"/>
        </w:rPr>
        <w:t> </w:t>
      </w:r>
      <w:r w:rsidRPr="00220BFE">
        <w:rPr>
          <w:rFonts w:ascii="Arial" w:hAnsi="Arial" w:cs="Arial"/>
        </w:rPr>
        <w:t xml:space="preserve">No caso de o adotado falecer no curso da licença, o empregado terá direito de usufruí-la pelo prazo restante, podendo voltar ao trabalho mediante requerimento </w:t>
      </w:r>
      <w:r w:rsidRPr="00220BFE">
        <w:rPr>
          <w:rFonts w:ascii="Arial" w:hAnsi="Arial" w:cs="Arial"/>
        </w:rPr>
        <w:lastRenderedPageBreak/>
        <w:t xml:space="preserve">dirigido ao responsável pela gestão de pessoas, a depender de avaliação médica que constate a possibilidade de retorno. </w:t>
      </w:r>
    </w:p>
    <w:p w:rsidR="001B475C" w:rsidRPr="00725BE8" w:rsidRDefault="001B475C" w:rsidP="001B475C">
      <w:pPr>
        <w:spacing w:after="240"/>
        <w:jc w:val="both"/>
        <w:rPr>
          <w:rFonts w:ascii="Arial" w:hAnsi="Arial" w:cs="Arial"/>
        </w:rPr>
      </w:pPr>
      <w:r w:rsidRPr="00725BE8">
        <w:rPr>
          <w:rFonts w:ascii="Arial" w:hAnsi="Arial" w:cs="Arial"/>
        </w:rPr>
        <w:t>Parágrafo único. Na hipótese de o adotado falecer no curso da prorrogação, o empregado deverá retornar ao trabalho imediatamente após o período de licença por falecimento.</w:t>
      </w:r>
    </w:p>
    <w:p w:rsidR="001B475C" w:rsidRPr="004F03DD" w:rsidRDefault="001B475C" w:rsidP="001B475C">
      <w:pPr>
        <w:spacing w:after="240"/>
        <w:jc w:val="both"/>
        <w:rPr>
          <w:rFonts w:ascii="Arial" w:hAnsi="Arial" w:cs="Arial"/>
          <w:bCs/>
        </w:rPr>
      </w:pPr>
      <w:r w:rsidRPr="00B23525">
        <w:rPr>
          <w:rFonts w:ascii="Arial" w:hAnsi="Arial" w:cs="Arial"/>
          <w:b/>
        </w:rPr>
        <w:t>Art. </w:t>
      </w:r>
      <w:r>
        <w:rPr>
          <w:rFonts w:ascii="Arial" w:hAnsi="Arial" w:cs="Arial"/>
          <w:b/>
        </w:rPr>
        <w:t xml:space="preserve">33 - </w:t>
      </w:r>
      <w:r w:rsidRPr="00220BFE">
        <w:rPr>
          <w:rFonts w:ascii="Arial" w:hAnsi="Arial" w:cs="Arial"/>
        </w:rPr>
        <w:t>Durante a licença e sua prorrogação é vedado o exercício de qualquer atividade remunerada.</w:t>
      </w:r>
      <w:r>
        <w:rPr>
          <w:rFonts w:ascii="Arial" w:hAnsi="Arial" w:cs="Arial"/>
        </w:rPr>
        <w:t xml:space="preserve"> </w:t>
      </w:r>
    </w:p>
    <w:p w:rsidR="001B475C" w:rsidRPr="004F03DD" w:rsidRDefault="001B475C" w:rsidP="001B475C">
      <w:pPr>
        <w:spacing w:after="240"/>
        <w:jc w:val="center"/>
        <w:rPr>
          <w:rFonts w:ascii="Arial" w:hAnsi="Arial" w:cs="Arial"/>
          <w:b/>
        </w:rPr>
      </w:pPr>
      <w:r w:rsidRPr="004F03DD">
        <w:rPr>
          <w:rFonts w:ascii="Arial" w:hAnsi="Arial" w:cs="Arial"/>
          <w:b/>
        </w:rPr>
        <w:t>FOLGA QUADRIMESTRAL</w:t>
      </w:r>
      <w:r w:rsidRPr="004F03DD">
        <w:rPr>
          <w:rFonts w:ascii="Arial" w:hAnsi="Arial" w:cs="Arial"/>
          <w:b/>
        </w:rPr>
        <w:br/>
      </w:r>
      <w:r w:rsidRPr="004F03DD">
        <w:rPr>
          <w:rFonts w:ascii="Arial" w:hAnsi="Arial" w:cs="Arial"/>
        </w:rPr>
        <w:t>(</w:t>
      </w:r>
      <w:r>
        <w:rPr>
          <w:rFonts w:ascii="Arial" w:hAnsi="Arial" w:cs="Arial"/>
        </w:rPr>
        <w:t xml:space="preserve">Aprovado pela </w:t>
      </w:r>
      <w:r w:rsidRPr="004F03DD">
        <w:rPr>
          <w:rFonts w:ascii="Arial" w:hAnsi="Arial" w:cs="Arial"/>
        </w:rPr>
        <w:t>Deliberação Plenária nº 95</w:t>
      </w:r>
      <w:r>
        <w:rPr>
          <w:rFonts w:ascii="Arial" w:hAnsi="Arial" w:cs="Arial"/>
        </w:rPr>
        <w:t xml:space="preserve">, de 12 de agosto de </w:t>
      </w:r>
      <w:r w:rsidRPr="004F03DD">
        <w:rPr>
          <w:rFonts w:ascii="Arial" w:hAnsi="Arial" w:cs="Arial"/>
        </w:rPr>
        <w:t>2016)</w:t>
      </w:r>
    </w:p>
    <w:p w:rsidR="001B475C" w:rsidRPr="004F03DD"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34 - </w:t>
      </w:r>
      <w:r>
        <w:rPr>
          <w:rFonts w:ascii="Arial" w:hAnsi="Arial" w:cs="Arial"/>
        </w:rPr>
        <w:t xml:space="preserve">Será concedido </w:t>
      </w:r>
      <w:r w:rsidRPr="004F03DD">
        <w:rPr>
          <w:rFonts w:ascii="Arial" w:hAnsi="Arial" w:cs="Arial"/>
        </w:rPr>
        <w:t>01 (um) dia de folga, por quadrimestre, de forma não cumulativa, aos empregados que não tiverem horas faltas (justificadas ou não) no referido período.</w:t>
      </w:r>
    </w:p>
    <w:p w:rsidR="001B475C" w:rsidRDefault="001B475C" w:rsidP="001B475C">
      <w:pPr>
        <w:spacing w:after="240"/>
        <w:jc w:val="both"/>
        <w:rPr>
          <w:rFonts w:ascii="Arial" w:hAnsi="Arial" w:cs="Arial"/>
        </w:rPr>
      </w:pPr>
      <w:r w:rsidRPr="004F03DD">
        <w:rPr>
          <w:rFonts w:ascii="Arial" w:hAnsi="Arial" w:cs="Arial"/>
        </w:rPr>
        <w:t>§ 1º -</w:t>
      </w:r>
      <w:r>
        <w:rPr>
          <w:rFonts w:ascii="Arial" w:hAnsi="Arial" w:cs="Arial"/>
        </w:rPr>
        <w:t xml:space="preserve"> Será considerada hora falta o período igual ou superior a 60 (sessenta) minutos dentro do quadrimestre.</w:t>
      </w:r>
    </w:p>
    <w:p w:rsidR="001B475C" w:rsidRDefault="001B475C" w:rsidP="001B475C">
      <w:pPr>
        <w:spacing w:after="240"/>
        <w:jc w:val="both"/>
        <w:rPr>
          <w:rFonts w:ascii="Arial" w:hAnsi="Arial" w:cs="Arial"/>
        </w:rPr>
      </w:pPr>
      <w:r>
        <w:rPr>
          <w:rFonts w:ascii="Arial" w:hAnsi="Arial" w:cs="Arial"/>
        </w:rPr>
        <w:t>§ 2</w:t>
      </w:r>
      <w:r w:rsidRPr="004F03DD">
        <w:rPr>
          <w:rFonts w:ascii="Arial" w:hAnsi="Arial" w:cs="Arial"/>
        </w:rPr>
        <w:t>º - Não será considerada hora falta a ausência justificada exclusivamente por:</w:t>
      </w:r>
    </w:p>
    <w:p w:rsidR="001B475C" w:rsidRPr="00E409B5" w:rsidRDefault="001B475C" w:rsidP="001B475C">
      <w:pPr>
        <w:spacing w:after="240"/>
        <w:jc w:val="both"/>
        <w:rPr>
          <w:rFonts w:ascii="Arial" w:hAnsi="Arial" w:cs="Arial"/>
        </w:rPr>
      </w:pPr>
      <w:r>
        <w:rPr>
          <w:rFonts w:ascii="Arial" w:hAnsi="Arial" w:cs="Arial"/>
        </w:rPr>
        <w:t xml:space="preserve">I </w:t>
      </w:r>
      <w:r w:rsidRPr="00E409B5">
        <w:rPr>
          <w:rFonts w:ascii="Arial" w:hAnsi="Arial" w:cs="Arial"/>
        </w:rPr>
        <w:t>- Declaração médica específica de comparecimento, em caso de emergência ou consulta médica previamente agendada e comunicada ao superior imediato;</w:t>
      </w:r>
    </w:p>
    <w:p w:rsidR="001B475C" w:rsidRDefault="001B475C" w:rsidP="001B475C">
      <w:pPr>
        <w:spacing w:after="240"/>
        <w:jc w:val="both"/>
        <w:rPr>
          <w:rFonts w:ascii="Arial" w:hAnsi="Arial" w:cs="Arial"/>
        </w:rPr>
      </w:pPr>
      <w:r>
        <w:rPr>
          <w:rFonts w:ascii="Arial" w:hAnsi="Arial" w:cs="Arial"/>
        </w:rPr>
        <w:t xml:space="preserve">II </w:t>
      </w:r>
      <w:r w:rsidRPr="00E409B5">
        <w:rPr>
          <w:rFonts w:ascii="Arial" w:hAnsi="Arial" w:cs="Arial"/>
        </w:rPr>
        <w:t>- Gozo de férias;</w:t>
      </w:r>
    </w:p>
    <w:p w:rsidR="001B475C" w:rsidRDefault="001B475C" w:rsidP="001B475C">
      <w:pPr>
        <w:spacing w:after="240"/>
        <w:jc w:val="both"/>
        <w:rPr>
          <w:rFonts w:ascii="Arial" w:hAnsi="Arial" w:cs="Arial"/>
        </w:rPr>
      </w:pPr>
      <w:r>
        <w:rPr>
          <w:rFonts w:ascii="Arial" w:hAnsi="Arial" w:cs="Arial"/>
        </w:rPr>
        <w:t>III - Licença gala (em razão de casamento);</w:t>
      </w:r>
    </w:p>
    <w:p w:rsidR="001B475C" w:rsidRDefault="001B475C" w:rsidP="001B475C">
      <w:pPr>
        <w:spacing w:after="240"/>
        <w:jc w:val="both"/>
        <w:rPr>
          <w:rFonts w:ascii="Arial" w:hAnsi="Arial" w:cs="Arial"/>
        </w:rPr>
      </w:pPr>
      <w:r>
        <w:rPr>
          <w:rFonts w:ascii="Arial" w:hAnsi="Arial" w:cs="Arial"/>
        </w:rPr>
        <w:t xml:space="preserve">IV - Licença nojo (em razão de falecimento); </w:t>
      </w:r>
    </w:p>
    <w:p w:rsidR="001B475C" w:rsidRDefault="001B475C" w:rsidP="001B475C">
      <w:pPr>
        <w:spacing w:after="240"/>
        <w:jc w:val="both"/>
        <w:rPr>
          <w:rFonts w:ascii="Arial" w:hAnsi="Arial" w:cs="Arial"/>
        </w:rPr>
      </w:pPr>
      <w:r>
        <w:rPr>
          <w:rFonts w:ascii="Arial" w:hAnsi="Arial" w:cs="Arial"/>
        </w:rPr>
        <w:t xml:space="preserve">V - Doação voluntária de sangue; </w:t>
      </w:r>
    </w:p>
    <w:p w:rsidR="001B475C" w:rsidRDefault="001B475C" w:rsidP="001B475C">
      <w:pPr>
        <w:spacing w:after="240"/>
        <w:jc w:val="both"/>
        <w:rPr>
          <w:rFonts w:ascii="Arial" w:hAnsi="Arial" w:cs="Arial"/>
        </w:rPr>
      </w:pPr>
      <w:r>
        <w:rPr>
          <w:rFonts w:ascii="Arial" w:hAnsi="Arial" w:cs="Arial"/>
        </w:rPr>
        <w:t>VI - Folga compensatória pelo trabalho durante as eleições;</w:t>
      </w:r>
    </w:p>
    <w:p w:rsidR="001B475C" w:rsidRDefault="001B475C" w:rsidP="001B475C">
      <w:pPr>
        <w:spacing w:after="240"/>
        <w:jc w:val="both"/>
        <w:rPr>
          <w:rFonts w:ascii="Arial" w:hAnsi="Arial" w:cs="Arial"/>
        </w:rPr>
      </w:pPr>
      <w:r>
        <w:rPr>
          <w:rFonts w:ascii="Arial" w:hAnsi="Arial" w:cs="Arial"/>
        </w:rPr>
        <w:t>VII - Folga quadrimestral, nos termos deste Título;</w:t>
      </w:r>
    </w:p>
    <w:p w:rsidR="001B475C" w:rsidRDefault="001B475C" w:rsidP="001B475C">
      <w:pPr>
        <w:spacing w:after="240"/>
        <w:jc w:val="both"/>
        <w:rPr>
          <w:rFonts w:ascii="Arial" w:hAnsi="Arial" w:cs="Arial"/>
        </w:rPr>
      </w:pPr>
      <w:r>
        <w:rPr>
          <w:rFonts w:ascii="Arial" w:hAnsi="Arial" w:cs="Arial"/>
        </w:rPr>
        <w:t>VIII - Folga de aniversário, nos termos do artigo 30 e seguintes;</w:t>
      </w:r>
    </w:p>
    <w:p w:rsidR="001B475C" w:rsidRDefault="001B475C" w:rsidP="001B475C">
      <w:pPr>
        <w:spacing w:after="240"/>
        <w:jc w:val="both"/>
        <w:rPr>
          <w:rFonts w:ascii="Arial" w:hAnsi="Arial" w:cs="Arial"/>
        </w:rPr>
      </w:pPr>
      <w:r>
        <w:rPr>
          <w:rFonts w:ascii="Arial" w:hAnsi="Arial" w:cs="Arial"/>
        </w:rPr>
        <w:t>IX - Recesso de fim de ano e pontos facultativos;</w:t>
      </w:r>
    </w:p>
    <w:p w:rsidR="001B475C" w:rsidRDefault="001B475C" w:rsidP="001B475C">
      <w:pPr>
        <w:spacing w:after="240"/>
        <w:jc w:val="both"/>
        <w:rPr>
          <w:rFonts w:ascii="Arial" w:hAnsi="Arial" w:cs="Arial"/>
        </w:rPr>
      </w:pPr>
      <w:r w:rsidRPr="008A40E6">
        <w:rPr>
          <w:rFonts w:ascii="Arial" w:hAnsi="Arial" w:cs="Arial"/>
          <w:highlight w:val="yellow"/>
        </w:rPr>
        <w:t xml:space="preserve">X – Substituição ou exercício interino de emprego de provimento em comissão, desde que validado pelo superior imediato o atendimento </w:t>
      </w:r>
      <w:r w:rsidR="00C92959">
        <w:rPr>
          <w:rFonts w:ascii="Arial" w:hAnsi="Arial" w:cs="Arial"/>
          <w:highlight w:val="yellow"/>
        </w:rPr>
        <w:t>à</w:t>
      </w:r>
      <w:r w:rsidRPr="008A40E6">
        <w:rPr>
          <w:rFonts w:ascii="Arial" w:hAnsi="Arial" w:cs="Arial"/>
          <w:highlight w:val="yellow"/>
        </w:rPr>
        <w:t>s regras para obtenção da folga.</w:t>
      </w:r>
    </w:p>
    <w:p w:rsidR="001B475C" w:rsidRDefault="001B475C" w:rsidP="001B475C">
      <w:pPr>
        <w:spacing w:after="240"/>
        <w:jc w:val="both"/>
        <w:rPr>
          <w:rFonts w:ascii="Arial" w:hAnsi="Arial" w:cs="Arial"/>
        </w:rPr>
      </w:pPr>
      <w:r w:rsidRPr="00123410">
        <w:rPr>
          <w:rFonts w:ascii="Arial" w:hAnsi="Arial" w:cs="Arial"/>
        </w:rPr>
        <w:t>§ 2º - A ausência por motivos de doença, mesmo com apresentação de atestado médico, será considerada hora falta para fins do presente benefício.</w:t>
      </w:r>
    </w:p>
    <w:p w:rsidR="001B475C" w:rsidRDefault="001B475C" w:rsidP="001B475C">
      <w:pPr>
        <w:spacing w:after="240"/>
        <w:jc w:val="both"/>
        <w:rPr>
          <w:rFonts w:ascii="Arial" w:hAnsi="Arial" w:cs="Arial"/>
          <w:highlight w:val="yellow"/>
        </w:rPr>
      </w:pPr>
      <w:r w:rsidRPr="00C079A8">
        <w:rPr>
          <w:rFonts w:ascii="Arial" w:hAnsi="Arial" w:cs="Arial"/>
          <w:highlight w:val="yellow"/>
        </w:rPr>
        <w:t xml:space="preserve">§ 3º - Será considerado para </w:t>
      </w:r>
      <w:r>
        <w:rPr>
          <w:rFonts w:ascii="Arial" w:hAnsi="Arial" w:cs="Arial"/>
          <w:highlight w:val="yellow"/>
        </w:rPr>
        <w:t>conferência dos quesitos para obtenção da folga os períodos de fechamento de ponto.</w:t>
      </w:r>
    </w:p>
    <w:p w:rsidR="001B475C" w:rsidRPr="00123410" w:rsidRDefault="001B475C" w:rsidP="001B475C">
      <w:pPr>
        <w:spacing w:after="240"/>
        <w:jc w:val="both"/>
        <w:rPr>
          <w:rFonts w:ascii="Arial" w:hAnsi="Arial" w:cs="Arial"/>
        </w:rPr>
      </w:pPr>
      <w:r w:rsidRPr="00C079A8">
        <w:rPr>
          <w:rFonts w:ascii="Arial" w:hAnsi="Arial" w:cs="Arial"/>
          <w:highlight w:val="yellow"/>
        </w:rPr>
        <w:lastRenderedPageBreak/>
        <w:t>§ </w:t>
      </w:r>
      <w:r>
        <w:rPr>
          <w:rFonts w:ascii="Arial" w:hAnsi="Arial" w:cs="Arial"/>
          <w:highlight w:val="yellow"/>
        </w:rPr>
        <w:t>4º - Para os f</w:t>
      </w:r>
      <w:r w:rsidRPr="00C079A8">
        <w:rPr>
          <w:rFonts w:ascii="Arial" w:hAnsi="Arial" w:cs="Arial"/>
          <w:highlight w:val="yellow"/>
        </w:rPr>
        <w:t>uncionários admitidos após o início do período de apuração de ponto</w:t>
      </w:r>
      <w:r>
        <w:rPr>
          <w:rFonts w:ascii="Arial" w:hAnsi="Arial" w:cs="Arial"/>
          <w:highlight w:val="yellow"/>
        </w:rPr>
        <w:t xml:space="preserve">, será considerado para conferência o início do mês seguinte ao começo do período do ponto. </w:t>
      </w:r>
    </w:p>
    <w:p w:rsidR="001B475C" w:rsidRDefault="001B475C" w:rsidP="001B475C">
      <w:pPr>
        <w:spacing w:after="240"/>
        <w:jc w:val="both"/>
        <w:rPr>
          <w:rFonts w:ascii="Arial" w:hAnsi="Arial" w:cs="Arial"/>
        </w:rPr>
      </w:pPr>
    </w:p>
    <w:p w:rsidR="001B475C" w:rsidRPr="004F03DD" w:rsidRDefault="001B475C" w:rsidP="001B475C">
      <w:pPr>
        <w:jc w:val="center"/>
        <w:rPr>
          <w:rFonts w:ascii="Arial" w:eastAsia="Times New Roman" w:hAnsi="Arial" w:cs="Arial"/>
          <w:b/>
          <w:bCs/>
        </w:rPr>
      </w:pPr>
      <w:r>
        <w:rPr>
          <w:rFonts w:ascii="Arial" w:eastAsia="Times New Roman" w:hAnsi="Arial" w:cs="Arial"/>
          <w:b/>
          <w:bCs/>
        </w:rPr>
        <w:t xml:space="preserve">LICENÇA PARA </w:t>
      </w:r>
      <w:r w:rsidRPr="004F03DD">
        <w:rPr>
          <w:rFonts w:ascii="Arial" w:eastAsia="Times New Roman" w:hAnsi="Arial" w:cs="Arial"/>
          <w:b/>
          <w:bCs/>
        </w:rPr>
        <w:t>ACOMPANHAMENTO MÉDICO FAMILIAR</w:t>
      </w:r>
    </w:p>
    <w:p w:rsidR="001B475C" w:rsidRDefault="001B475C" w:rsidP="001B475C">
      <w:pPr>
        <w:spacing w:after="240"/>
        <w:jc w:val="center"/>
        <w:rPr>
          <w:rFonts w:ascii="Arial" w:hAnsi="Arial" w:cs="Arial"/>
        </w:rPr>
      </w:pPr>
      <w:r>
        <w:rPr>
          <w:rFonts w:ascii="Arial" w:hAnsi="Arial" w:cs="Arial"/>
        </w:rPr>
        <w:t xml:space="preserve">(Aprovado pela </w:t>
      </w:r>
      <w:r w:rsidRPr="00AE1050">
        <w:rPr>
          <w:rFonts w:ascii="Arial" w:hAnsi="Arial" w:cs="Arial"/>
        </w:rPr>
        <w:t>Deliberação Plenária nº 375, de 12 de julho de 2019</w:t>
      </w:r>
      <w:r>
        <w:rPr>
          <w:rFonts w:ascii="Arial" w:hAnsi="Arial" w:cs="Arial"/>
        </w:rPr>
        <w:t>)</w:t>
      </w:r>
    </w:p>
    <w:p w:rsidR="001B475C" w:rsidRPr="003452CE" w:rsidRDefault="001B475C" w:rsidP="001B475C">
      <w:pPr>
        <w:spacing w:after="240"/>
        <w:jc w:val="both"/>
        <w:rPr>
          <w:rFonts w:ascii="Arial" w:hAnsi="Arial" w:cs="Arial"/>
          <w:color w:val="FF0000"/>
          <w:highlight w:val="lightGray"/>
        </w:rPr>
      </w:pPr>
      <w:r w:rsidRPr="00B23525">
        <w:rPr>
          <w:rFonts w:ascii="Arial" w:hAnsi="Arial" w:cs="Arial"/>
          <w:b/>
        </w:rPr>
        <w:t>Art. </w:t>
      </w:r>
      <w:r>
        <w:rPr>
          <w:rFonts w:ascii="Arial" w:hAnsi="Arial" w:cs="Arial"/>
          <w:b/>
        </w:rPr>
        <w:t xml:space="preserve">35 - </w:t>
      </w:r>
      <w:r w:rsidRPr="004F03DD">
        <w:rPr>
          <w:rFonts w:ascii="Arial" w:hAnsi="Arial" w:cs="Arial"/>
        </w:rPr>
        <w:t> </w:t>
      </w:r>
      <w:r w:rsidRPr="00A55086">
        <w:rPr>
          <w:rFonts w:ascii="Arial" w:hAnsi="Arial" w:cs="Arial"/>
        </w:rPr>
        <w:t>O</w:t>
      </w:r>
      <w:r>
        <w:rPr>
          <w:rFonts w:ascii="Arial" w:hAnsi="Arial" w:cs="Arial"/>
        </w:rPr>
        <w:t xml:space="preserve"> empregado do CAU/SC fará jus ao gozo de</w:t>
      </w:r>
      <w:r w:rsidRPr="003452CE">
        <w:rPr>
          <w:rFonts w:ascii="Arial" w:hAnsi="Arial" w:cs="Arial"/>
        </w:rPr>
        <w:t xml:space="preserve"> licença remunerada, de até 30 (trinta) dias, consecutivos ou não, e nos 60 (sessenta) dias subsequentes, sem remuneração,  </w:t>
      </w:r>
      <w:r>
        <w:rPr>
          <w:rFonts w:ascii="Arial" w:hAnsi="Arial" w:cs="Arial"/>
        </w:rPr>
        <w:t xml:space="preserve">em </w:t>
      </w:r>
      <w:r w:rsidRPr="003452CE">
        <w:rPr>
          <w:rFonts w:ascii="Arial" w:hAnsi="Arial" w:cs="Arial"/>
        </w:rPr>
        <w:t>um interstício de 12 (doze) meses</w:t>
      </w:r>
      <w:r>
        <w:rPr>
          <w:rFonts w:ascii="Arial" w:hAnsi="Arial" w:cs="Arial"/>
        </w:rPr>
        <w:t xml:space="preserve">, quando </w:t>
      </w:r>
      <w:r w:rsidRPr="003452CE">
        <w:rPr>
          <w:rFonts w:ascii="Arial" w:hAnsi="Arial" w:cs="Arial"/>
        </w:rPr>
        <w:t>necessitar afastar-se por motivo de doença do cônjuge ou companheiro, dos pais, dos filhos, do padrasto ou madrasta e enteado, irmão ou avós, ou dependente que viva comprovadamente às suas expensas e conste no seu assentamento funcional, e que não puder ser prestada simultaneamente com o exercício do cargo, ou mediante compensação de horário</w:t>
      </w:r>
      <w:r>
        <w:rPr>
          <w:rFonts w:ascii="Arial" w:hAnsi="Arial" w:cs="Arial"/>
        </w:rPr>
        <w:t>.</w:t>
      </w:r>
    </w:p>
    <w:p w:rsidR="001B475C" w:rsidRDefault="001B475C" w:rsidP="001B475C">
      <w:pPr>
        <w:spacing w:after="240"/>
        <w:jc w:val="both"/>
        <w:rPr>
          <w:rFonts w:ascii="Arial" w:hAnsi="Arial" w:cs="Arial"/>
        </w:rPr>
      </w:pPr>
      <w:r>
        <w:rPr>
          <w:rFonts w:ascii="Arial" w:hAnsi="Arial" w:cs="Arial"/>
        </w:rPr>
        <w:t xml:space="preserve">§1.º O interstício previsto no </w:t>
      </w:r>
      <w:r>
        <w:rPr>
          <w:rFonts w:ascii="Arial" w:hAnsi="Arial" w:cs="Arial"/>
          <w:i/>
        </w:rPr>
        <w:t>caput</w:t>
      </w:r>
      <w:r>
        <w:rPr>
          <w:rFonts w:ascii="Arial" w:hAnsi="Arial" w:cs="Arial"/>
        </w:rPr>
        <w:t xml:space="preserve"> será contado a partir da data do efetivo gozo da primeira licença concedida. </w:t>
      </w:r>
    </w:p>
    <w:p w:rsidR="001B475C" w:rsidRPr="00A55086"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36 - </w:t>
      </w:r>
      <w:r w:rsidRPr="004F03DD">
        <w:rPr>
          <w:rFonts w:ascii="Arial" w:hAnsi="Arial" w:cs="Arial"/>
        </w:rPr>
        <w:t> </w:t>
      </w:r>
      <w:r w:rsidRPr="00220BFE">
        <w:rPr>
          <w:rFonts w:ascii="Arial" w:hAnsi="Arial" w:cs="Arial"/>
        </w:rPr>
        <w:t>A concessão do benefício e o respectivo abono da</w:t>
      </w:r>
      <w:r>
        <w:rPr>
          <w:rFonts w:ascii="Arial" w:hAnsi="Arial" w:cs="Arial"/>
        </w:rPr>
        <w:t xml:space="preserve"> </w:t>
      </w:r>
      <w:r w:rsidRPr="00220BFE">
        <w:rPr>
          <w:rFonts w:ascii="Arial" w:hAnsi="Arial" w:cs="Arial"/>
        </w:rPr>
        <w:t>(s) falta</w:t>
      </w:r>
      <w:r>
        <w:rPr>
          <w:rFonts w:ascii="Arial" w:hAnsi="Arial" w:cs="Arial"/>
        </w:rPr>
        <w:t xml:space="preserve"> </w:t>
      </w:r>
      <w:r w:rsidRPr="00220BFE">
        <w:rPr>
          <w:rFonts w:ascii="Arial" w:hAnsi="Arial" w:cs="Arial"/>
        </w:rPr>
        <w:t>(s) está condicionada à apresentação de atestado médico</w:t>
      </w:r>
      <w:r w:rsidRPr="00A55086">
        <w:rPr>
          <w:rFonts w:ascii="Arial" w:hAnsi="Arial" w:cs="Arial"/>
        </w:rPr>
        <w:t>.</w:t>
      </w:r>
    </w:p>
    <w:p w:rsidR="001B475C" w:rsidRPr="00A55086" w:rsidRDefault="001B475C" w:rsidP="001B475C">
      <w:pPr>
        <w:spacing w:after="240"/>
        <w:jc w:val="both"/>
        <w:rPr>
          <w:rFonts w:ascii="Arial" w:hAnsi="Arial" w:cs="Arial"/>
          <w:bCs/>
        </w:rPr>
      </w:pPr>
      <w:r w:rsidRPr="00220BFE">
        <w:rPr>
          <w:rFonts w:ascii="Arial" w:hAnsi="Arial" w:cs="Arial"/>
          <w:bCs/>
        </w:rPr>
        <w:t>§ 1º</w:t>
      </w:r>
      <w:r w:rsidRPr="00A55086">
        <w:rPr>
          <w:rFonts w:ascii="Arial" w:hAnsi="Arial" w:cs="Arial"/>
          <w:bCs/>
        </w:rPr>
        <w:t xml:space="preserve"> O atestado médico, que deverá ser apresentado em até 03 (três) dias do início do período de licença, deverá conter:</w:t>
      </w:r>
    </w:p>
    <w:p w:rsidR="001B475C" w:rsidRPr="00A55086" w:rsidRDefault="001B475C" w:rsidP="001B475C">
      <w:pPr>
        <w:spacing w:after="240"/>
        <w:jc w:val="both"/>
        <w:rPr>
          <w:rFonts w:ascii="Arial" w:hAnsi="Arial" w:cs="Arial"/>
          <w:bCs/>
        </w:rPr>
      </w:pPr>
      <w:r w:rsidRPr="00A55086">
        <w:rPr>
          <w:rFonts w:ascii="Arial" w:hAnsi="Arial" w:cs="Arial"/>
          <w:bCs/>
        </w:rPr>
        <w:t>I - Nome do paciente;</w:t>
      </w:r>
    </w:p>
    <w:p w:rsidR="001B475C" w:rsidRPr="00A55086" w:rsidRDefault="001B475C" w:rsidP="001B475C">
      <w:pPr>
        <w:spacing w:after="240"/>
        <w:jc w:val="both"/>
        <w:rPr>
          <w:rFonts w:ascii="Arial" w:hAnsi="Arial" w:cs="Arial"/>
          <w:bCs/>
        </w:rPr>
      </w:pPr>
      <w:r w:rsidRPr="00A55086">
        <w:rPr>
          <w:rFonts w:ascii="Arial" w:hAnsi="Arial" w:cs="Arial"/>
          <w:bCs/>
        </w:rPr>
        <w:t>II - Necessidade de acompanhamento, preferencialmente constando o nome do empregado do CAU/SC como acompanhante;</w:t>
      </w:r>
    </w:p>
    <w:p w:rsidR="001B475C" w:rsidRPr="00A55086" w:rsidRDefault="001B475C" w:rsidP="001B475C">
      <w:pPr>
        <w:spacing w:after="240"/>
        <w:jc w:val="both"/>
        <w:rPr>
          <w:rFonts w:ascii="Arial" w:hAnsi="Arial" w:cs="Arial"/>
          <w:bCs/>
        </w:rPr>
      </w:pPr>
      <w:r>
        <w:rPr>
          <w:rFonts w:ascii="Arial" w:hAnsi="Arial" w:cs="Arial"/>
          <w:bCs/>
        </w:rPr>
        <w:t>III – P</w:t>
      </w:r>
      <w:r w:rsidRPr="00A55086">
        <w:rPr>
          <w:rFonts w:ascii="Arial" w:hAnsi="Arial" w:cs="Arial"/>
          <w:bCs/>
        </w:rPr>
        <w:t>eríodo de acompanhamento;</w:t>
      </w:r>
    </w:p>
    <w:p w:rsidR="001B475C" w:rsidRPr="00A55086" w:rsidRDefault="001B475C" w:rsidP="001B475C">
      <w:pPr>
        <w:spacing w:after="240"/>
        <w:jc w:val="both"/>
        <w:rPr>
          <w:rFonts w:ascii="Arial" w:hAnsi="Arial" w:cs="Arial"/>
          <w:bCs/>
        </w:rPr>
      </w:pPr>
      <w:r w:rsidRPr="00A55086">
        <w:rPr>
          <w:rFonts w:ascii="Arial" w:hAnsi="Arial" w:cs="Arial"/>
          <w:bCs/>
        </w:rPr>
        <w:t>IV – Assinatura do médico, constando seu CRM;</w:t>
      </w:r>
    </w:p>
    <w:p w:rsidR="001B475C" w:rsidRPr="007A2C93" w:rsidRDefault="001B475C" w:rsidP="001B475C">
      <w:pPr>
        <w:spacing w:after="240"/>
        <w:jc w:val="both"/>
        <w:rPr>
          <w:rFonts w:ascii="Arial" w:hAnsi="Arial" w:cs="Arial"/>
        </w:rPr>
      </w:pPr>
      <w:r w:rsidRPr="00A55086">
        <w:rPr>
          <w:rFonts w:ascii="Arial" w:hAnsi="Arial" w:cs="Arial"/>
        </w:rPr>
        <w:t xml:space="preserve">§ 2.º Preferencialmente, o atestado deverá ser emitido em papel timbrado da clínica ou </w:t>
      </w:r>
      <w:r w:rsidRPr="007A2C93">
        <w:rPr>
          <w:rFonts w:ascii="Arial" w:hAnsi="Arial" w:cs="Arial"/>
        </w:rPr>
        <w:t>hospital.</w:t>
      </w:r>
    </w:p>
    <w:p w:rsidR="001B475C" w:rsidRPr="00A55086" w:rsidRDefault="001B475C" w:rsidP="001B475C">
      <w:pPr>
        <w:jc w:val="both"/>
        <w:rPr>
          <w:rFonts w:ascii="Arial" w:hAnsi="Arial" w:cs="Arial"/>
        </w:rPr>
      </w:pPr>
      <w:r w:rsidRPr="00B23525">
        <w:rPr>
          <w:rFonts w:ascii="Arial" w:hAnsi="Arial" w:cs="Arial"/>
          <w:b/>
        </w:rPr>
        <w:t>Art. </w:t>
      </w:r>
      <w:r>
        <w:rPr>
          <w:rFonts w:ascii="Arial" w:hAnsi="Arial" w:cs="Arial"/>
          <w:b/>
        </w:rPr>
        <w:t xml:space="preserve">37 - </w:t>
      </w:r>
      <w:r w:rsidRPr="00220BFE">
        <w:rPr>
          <w:rFonts w:ascii="Arial" w:hAnsi="Arial" w:cs="Arial"/>
        </w:rPr>
        <w:t xml:space="preserve">No caso de a licença superar os 30 (trinta) dias, no período sem remuneração o contrato de trabalho ficará suspenso, não será computado como tempo de serviço tampouco será recolhido FGTS pelo CAU/SC.  </w:t>
      </w:r>
    </w:p>
    <w:p w:rsidR="001B475C" w:rsidRPr="00A55086" w:rsidRDefault="001B475C" w:rsidP="001B475C">
      <w:pPr>
        <w:spacing w:after="240"/>
        <w:jc w:val="both"/>
        <w:rPr>
          <w:rFonts w:ascii="Arial" w:hAnsi="Arial" w:cs="Arial"/>
          <w:bCs/>
        </w:rPr>
      </w:pPr>
      <w:r w:rsidRPr="00A55086">
        <w:rPr>
          <w:rFonts w:ascii="Arial" w:hAnsi="Arial" w:cs="Arial"/>
          <w:bCs/>
        </w:rPr>
        <w:t>§ 1º -  O período de licença remunerado, não afetará o cálculo de tempo para fins de progressão no PCCS, férias e 13º salário.</w:t>
      </w:r>
    </w:p>
    <w:p w:rsidR="001B475C" w:rsidRDefault="001B475C" w:rsidP="001B475C">
      <w:pPr>
        <w:spacing w:after="240"/>
        <w:jc w:val="both"/>
        <w:rPr>
          <w:rFonts w:ascii="Arial" w:hAnsi="Arial" w:cs="Arial"/>
          <w:bCs/>
        </w:rPr>
      </w:pPr>
      <w:r w:rsidRPr="00A55086">
        <w:rPr>
          <w:rFonts w:ascii="Arial" w:hAnsi="Arial" w:cs="Arial"/>
          <w:bCs/>
        </w:rPr>
        <w:t xml:space="preserve">§2º - No caso de falecimento do familiar acompanhado durante o período de licença, o </w:t>
      </w:r>
      <w:r w:rsidRPr="000D2018">
        <w:rPr>
          <w:rFonts w:ascii="Arial" w:hAnsi="Arial" w:cs="Arial"/>
          <w:bCs/>
        </w:rPr>
        <w:t xml:space="preserve">empregado deverá retornar após o período de licença nojo. </w:t>
      </w:r>
    </w:p>
    <w:p w:rsidR="001B475C" w:rsidRPr="000D2018" w:rsidRDefault="001B475C" w:rsidP="001B475C">
      <w:pPr>
        <w:spacing w:after="240"/>
        <w:jc w:val="both"/>
        <w:rPr>
          <w:rFonts w:ascii="Arial" w:hAnsi="Arial" w:cs="Arial"/>
          <w:bCs/>
        </w:rPr>
      </w:pPr>
      <w:r w:rsidRPr="00B23525">
        <w:rPr>
          <w:rFonts w:ascii="Arial" w:hAnsi="Arial" w:cs="Arial"/>
          <w:b/>
        </w:rPr>
        <w:t>Art. </w:t>
      </w:r>
      <w:r>
        <w:rPr>
          <w:rFonts w:ascii="Arial" w:hAnsi="Arial" w:cs="Arial"/>
          <w:b/>
        </w:rPr>
        <w:t xml:space="preserve">38 - </w:t>
      </w:r>
      <w:r w:rsidRPr="004F03DD">
        <w:rPr>
          <w:rFonts w:ascii="Arial" w:hAnsi="Arial" w:cs="Arial"/>
        </w:rPr>
        <w:t> </w:t>
      </w:r>
      <w:r>
        <w:rPr>
          <w:rFonts w:ascii="Arial" w:hAnsi="Arial" w:cs="Arial"/>
          <w:bCs/>
        </w:rPr>
        <w:t xml:space="preserve">O benefício não será concedido para acompanhamento de familiar em tratamento com fim exclusivamente estético. </w:t>
      </w:r>
    </w:p>
    <w:p w:rsidR="001B475C" w:rsidRDefault="001B475C" w:rsidP="001B475C">
      <w:pPr>
        <w:spacing w:after="240"/>
        <w:jc w:val="center"/>
        <w:rPr>
          <w:rFonts w:ascii="Arial" w:hAnsi="Arial" w:cs="Arial"/>
          <w:b/>
        </w:rPr>
      </w:pPr>
    </w:p>
    <w:p w:rsidR="001B475C" w:rsidRPr="008A2742" w:rsidRDefault="001B475C" w:rsidP="001B475C">
      <w:pPr>
        <w:spacing w:after="240"/>
        <w:jc w:val="center"/>
        <w:rPr>
          <w:rFonts w:ascii="Arial" w:hAnsi="Arial" w:cs="Arial"/>
          <w:b/>
        </w:rPr>
      </w:pPr>
      <w:r w:rsidRPr="008A2742">
        <w:rPr>
          <w:rFonts w:ascii="Arial" w:hAnsi="Arial" w:cs="Arial"/>
          <w:b/>
        </w:rPr>
        <w:t>LICENÇA SEM REMUNERAÇÃO PARA TRATAR DE INTERESSE PESSOAL</w:t>
      </w:r>
      <w:r w:rsidRPr="008A2742">
        <w:rPr>
          <w:rFonts w:ascii="Arial" w:hAnsi="Arial" w:cs="Arial"/>
          <w:b/>
        </w:rPr>
        <w:br/>
      </w:r>
      <w:r w:rsidRPr="00A55086">
        <w:rPr>
          <w:rFonts w:ascii="Arial" w:hAnsi="Arial" w:cs="Arial"/>
        </w:rPr>
        <w:t>(Aprovad</w:t>
      </w:r>
      <w:r>
        <w:rPr>
          <w:rFonts w:ascii="Arial" w:hAnsi="Arial" w:cs="Arial"/>
        </w:rPr>
        <w:t>o</w:t>
      </w:r>
      <w:r w:rsidRPr="00A55086">
        <w:rPr>
          <w:rFonts w:ascii="Arial" w:hAnsi="Arial" w:cs="Arial"/>
        </w:rPr>
        <w:t xml:space="preserve"> pela Deliberação Plenária nº 375, de 12 de julho de 2019 do CAU/SC)</w:t>
      </w:r>
    </w:p>
    <w:p w:rsidR="001B475C" w:rsidRPr="00220BFE"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39 - </w:t>
      </w:r>
      <w:r w:rsidRPr="004F03DD">
        <w:rPr>
          <w:rFonts w:ascii="Arial" w:hAnsi="Arial" w:cs="Arial"/>
        </w:rPr>
        <w:t> </w:t>
      </w:r>
      <w:r w:rsidRPr="00220BFE">
        <w:rPr>
          <w:rFonts w:ascii="Arial" w:hAnsi="Arial" w:cs="Arial"/>
        </w:rPr>
        <w:t xml:space="preserve">A critério da gestão, será concedido ao empregado do CAU/SC </w:t>
      </w:r>
      <w:r w:rsidRPr="00A55086">
        <w:rPr>
          <w:rFonts w:ascii="Arial" w:hAnsi="Arial" w:cs="Arial"/>
        </w:rPr>
        <w:t>de provimento efetivo de carreira</w:t>
      </w:r>
      <w:r w:rsidRPr="00220BFE">
        <w:rPr>
          <w:rFonts w:ascii="Arial" w:hAnsi="Arial" w:cs="Arial"/>
        </w:rPr>
        <w:t>, mediante requerimento, licença não remunerada, para tratar de interesse pessoal, pelo período de 12 (doze) meses, podendo ser prorrogada por mais 12 (doze) meses, desde que cumpridas as seguintes condições:</w:t>
      </w:r>
    </w:p>
    <w:p w:rsidR="001B475C" w:rsidRPr="00220BFE" w:rsidRDefault="001B475C" w:rsidP="001B475C">
      <w:pPr>
        <w:pStyle w:val="PargrafodaLista"/>
        <w:ind w:left="0"/>
        <w:jc w:val="both"/>
        <w:rPr>
          <w:rFonts w:ascii="Arial" w:hAnsi="Arial" w:cs="Arial"/>
          <w:b/>
        </w:rPr>
      </w:pPr>
      <w:r w:rsidRPr="00220BFE">
        <w:rPr>
          <w:rFonts w:ascii="Arial" w:hAnsi="Arial" w:cs="Arial"/>
        </w:rPr>
        <w:t xml:space="preserve">I – Ser </w:t>
      </w:r>
      <w:r w:rsidRPr="00A55086">
        <w:rPr>
          <w:rFonts w:ascii="Arial" w:hAnsi="Arial" w:cs="Arial"/>
        </w:rPr>
        <w:t>empregado público de provimento efetivo de carreira</w:t>
      </w:r>
      <w:r w:rsidRPr="00220BFE" w:rsidDel="00987263">
        <w:rPr>
          <w:rFonts w:ascii="Arial" w:hAnsi="Arial" w:cs="Arial"/>
        </w:rPr>
        <w:t xml:space="preserve"> </w:t>
      </w:r>
      <w:r w:rsidRPr="00220BFE">
        <w:rPr>
          <w:rFonts w:ascii="Arial" w:hAnsi="Arial" w:cs="Arial"/>
        </w:rPr>
        <w:t>com mais de 03 (três) anos consecutivos de trabalho no CAU/SC;</w:t>
      </w:r>
      <w:r w:rsidRPr="00220BFE">
        <w:rPr>
          <w:rFonts w:ascii="Arial" w:hAnsi="Arial" w:cs="Arial"/>
          <w:b/>
        </w:rPr>
        <w:t xml:space="preserve"> </w:t>
      </w:r>
    </w:p>
    <w:p w:rsidR="001B475C" w:rsidRPr="00220BFE" w:rsidRDefault="001B475C" w:rsidP="001B475C">
      <w:pPr>
        <w:pStyle w:val="PargrafodaLista"/>
        <w:ind w:left="0"/>
        <w:jc w:val="both"/>
        <w:rPr>
          <w:rFonts w:ascii="Arial" w:hAnsi="Arial" w:cs="Arial"/>
          <w:b/>
        </w:rPr>
      </w:pPr>
    </w:p>
    <w:p w:rsidR="001B475C" w:rsidRPr="00220BFE" w:rsidRDefault="001B475C" w:rsidP="001B475C">
      <w:pPr>
        <w:pStyle w:val="PargrafodaLista"/>
        <w:ind w:left="0"/>
        <w:jc w:val="both"/>
        <w:rPr>
          <w:rFonts w:ascii="Arial" w:hAnsi="Arial" w:cs="Arial"/>
        </w:rPr>
      </w:pPr>
      <w:r w:rsidRPr="00220BFE">
        <w:rPr>
          <w:rFonts w:ascii="Arial" w:hAnsi="Arial" w:cs="Arial"/>
        </w:rPr>
        <w:t xml:space="preserve">II – Não ter sofrido suspensão e/ou advertência por escrito nos últimos 12 (doze) meses; </w:t>
      </w:r>
    </w:p>
    <w:p w:rsidR="001B475C" w:rsidRPr="00220BFE" w:rsidRDefault="001B475C" w:rsidP="001B475C">
      <w:pPr>
        <w:pStyle w:val="PargrafodaLista"/>
        <w:ind w:left="0"/>
        <w:jc w:val="both"/>
        <w:rPr>
          <w:rFonts w:ascii="Arial" w:hAnsi="Arial" w:cs="Arial"/>
        </w:rPr>
      </w:pPr>
    </w:p>
    <w:p w:rsidR="001B475C" w:rsidRPr="00220BFE" w:rsidRDefault="001B475C" w:rsidP="001B475C">
      <w:pPr>
        <w:pStyle w:val="PargrafodaLista"/>
        <w:ind w:left="0"/>
        <w:jc w:val="both"/>
        <w:rPr>
          <w:rFonts w:ascii="Arial" w:hAnsi="Arial" w:cs="Arial"/>
        </w:rPr>
      </w:pPr>
      <w:r w:rsidRPr="00220BFE">
        <w:rPr>
          <w:rFonts w:ascii="Arial" w:hAnsi="Arial" w:cs="Arial"/>
        </w:rPr>
        <w:t xml:space="preserve">III – não ter estado em gozo de benefício pelo INSS em período igual ou superior de 90 (noventa) dias, consecutivos ou não, exceto nos casos de acidente de trabalho, doenças ocupacionais, licença maternidade e/ou outras de acordo com a CLT, nos últimos doze meses que antecedem a solicitação; </w:t>
      </w:r>
    </w:p>
    <w:p w:rsidR="001B475C" w:rsidRPr="00220BFE" w:rsidRDefault="001B475C" w:rsidP="001B475C">
      <w:pPr>
        <w:pStyle w:val="PargrafodaLista"/>
        <w:ind w:left="0"/>
        <w:jc w:val="both"/>
        <w:rPr>
          <w:rFonts w:ascii="Arial" w:hAnsi="Arial" w:cs="Arial"/>
        </w:rPr>
      </w:pPr>
    </w:p>
    <w:p w:rsidR="001B475C" w:rsidRPr="00220BFE" w:rsidRDefault="001B475C" w:rsidP="001B475C">
      <w:pPr>
        <w:pStyle w:val="PargrafodaLista"/>
        <w:ind w:left="0"/>
        <w:jc w:val="both"/>
        <w:rPr>
          <w:rFonts w:ascii="Arial" w:hAnsi="Arial" w:cs="Arial"/>
        </w:rPr>
      </w:pPr>
      <w:r w:rsidRPr="00220BFE">
        <w:rPr>
          <w:rFonts w:ascii="Arial" w:hAnsi="Arial" w:cs="Arial"/>
        </w:rPr>
        <w:t xml:space="preserve">IV - Não ter ocorrido suspensão de contrato de trabalho nos últimos 12 (doze) meses, excetuadas as hipóteses de suspensão em razão das licenças previstas nesta Portaria; </w:t>
      </w:r>
    </w:p>
    <w:p w:rsidR="001B475C" w:rsidRDefault="001B475C" w:rsidP="001B475C">
      <w:pPr>
        <w:pStyle w:val="PargrafodaLista"/>
        <w:ind w:left="0"/>
        <w:jc w:val="both"/>
        <w:rPr>
          <w:rFonts w:ascii="Arial" w:hAnsi="Arial" w:cs="Arial"/>
        </w:rPr>
      </w:pPr>
    </w:p>
    <w:p w:rsidR="001B475C" w:rsidRPr="00220BFE" w:rsidRDefault="001B475C" w:rsidP="001B475C">
      <w:pPr>
        <w:pStyle w:val="PargrafodaLista"/>
        <w:ind w:left="0"/>
        <w:jc w:val="both"/>
        <w:rPr>
          <w:rFonts w:ascii="Arial" w:hAnsi="Arial" w:cs="Arial"/>
        </w:rPr>
      </w:pPr>
      <w:r w:rsidRPr="00220BFE">
        <w:rPr>
          <w:rFonts w:ascii="Arial" w:hAnsi="Arial" w:cs="Arial"/>
        </w:rPr>
        <w:t xml:space="preserve">V – Não estar respondendo a processo disciplinar; </w:t>
      </w:r>
    </w:p>
    <w:p w:rsidR="001B475C" w:rsidRPr="00220BFE" w:rsidRDefault="001B475C" w:rsidP="001B475C">
      <w:pPr>
        <w:pStyle w:val="PargrafodaLista"/>
        <w:ind w:left="0"/>
        <w:jc w:val="both"/>
        <w:rPr>
          <w:rFonts w:ascii="Arial" w:hAnsi="Arial" w:cs="Arial"/>
        </w:rPr>
      </w:pPr>
    </w:p>
    <w:p w:rsidR="001B475C" w:rsidRPr="00220BFE" w:rsidRDefault="001B475C" w:rsidP="001B475C">
      <w:pPr>
        <w:pStyle w:val="PargrafodaLista"/>
        <w:ind w:left="0"/>
        <w:jc w:val="both"/>
        <w:rPr>
          <w:rFonts w:ascii="Arial" w:hAnsi="Arial" w:cs="Arial"/>
        </w:rPr>
      </w:pPr>
      <w:r w:rsidRPr="00220BFE">
        <w:rPr>
          <w:rFonts w:ascii="Arial" w:hAnsi="Arial" w:cs="Arial"/>
        </w:rPr>
        <w:t>VI – Ter a autorização da Presidência do CAU/SC.</w:t>
      </w:r>
    </w:p>
    <w:p w:rsidR="001B475C" w:rsidRPr="00A55086" w:rsidRDefault="001B475C" w:rsidP="001B475C">
      <w:pPr>
        <w:pStyle w:val="PargrafodaLista"/>
        <w:ind w:left="0"/>
        <w:jc w:val="both"/>
        <w:rPr>
          <w:rFonts w:ascii="Arial" w:hAnsi="Arial" w:cs="Arial"/>
        </w:rPr>
      </w:pPr>
    </w:p>
    <w:p w:rsidR="001B475C" w:rsidRPr="00A55086" w:rsidRDefault="001B475C" w:rsidP="001B475C">
      <w:pPr>
        <w:pStyle w:val="PargrafodaLista"/>
        <w:ind w:left="0"/>
        <w:jc w:val="both"/>
        <w:rPr>
          <w:rFonts w:ascii="Arial" w:hAnsi="Arial" w:cs="Arial"/>
        </w:rPr>
      </w:pPr>
      <w:r w:rsidRPr="00A55086">
        <w:rPr>
          <w:rFonts w:ascii="Arial" w:hAnsi="Arial" w:cs="Arial"/>
        </w:rPr>
        <w:t xml:space="preserve">§1º Para tomada de decisão pela Presidência, o pedido deverá ser instruído pelo gestor imediato. </w:t>
      </w:r>
    </w:p>
    <w:p w:rsidR="001B475C" w:rsidRPr="00A55086" w:rsidRDefault="001B475C" w:rsidP="001B475C">
      <w:pPr>
        <w:pStyle w:val="PargrafodaLista"/>
        <w:ind w:left="0"/>
        <w:jc w:val="both"/>
        <w:rPr>
          <w:rFonts w:ascii="Arial" w:hAnsi="Arial" w:cs="Arial"/>
        </w:rPr>
      </w:pPr>
    </w:p>
    <w:p w:rsidR="001B475C" w:rsidRPr="00A55086" w:rsidRDefault="001B475C" w:rsidP="001B475C">
      <w:pPr>
        <w:pStyle w:val="PargrafodaLista"/>
        <w:ind w:left="0"/>
        <w:jc w:val="both"/>
        <w:rPr>
          <w:rFonts w:ascii="Arial" w:hAnsi="Arial" w:cs="Arial"/>
        </w:rPr>
      </w:pPr>
      <w:r w:rsidRPr="00A55086">
        <w:rPr>
          <w:rFonts w:ascii="Arial" w:hAnsi="Arial" w:cs="Arial"/>
        </w:rPr>
        <w:t>§2º O empregado público de provimento efetivo de carreira que estiver ocupando emprego em comissão poderá requerer este benefício.</w:t>
      </w:r>
    </w:p>
    <w:p w:rsidR="001B475C" w:rsidRPr="00A55086" w:rsidRDefault="001B475C" w:rsidP="001B475C">
      <w:pPr>
        <w:pStyle w:val="PargrafodaLista"/>
        <w:ind w:left="0"/>
        <w:jc w:val="both"/>
        <w:rPr>
          <w:rFonts w:ascii="Arial" w:hAnsi="Arial" w:cs="Arial"/>
        </w:rPr>
      </w:pPr>
    </w:p>
    <w:p w:rsidR="001B475C" w:rsidRPr="00220BFE" w:rsidRDefault="001B475C" w:rsidP="001B475C">
      <w:pPr>
        <w:pStyle w:val="PargrafodaLista"/>
        <w:ind w:left="0"/>
        <w:jc w:val="both"/>
        <w:rPr>
          <w:rFonts w:ascii="Arial" w:hAnsi="Arial" w:cs="Arial"/>
        </w:rPr>
      </w:pPr>
      <w:r w:rsidRPr="00B23525">
        <w:rPr>
          <w:rFonts w:ascii="Arial" w:hAnsi="Arial" w:cs="Arial"/>
          <w:b/>
        </w:rPr>
        <w:t>Art. </w:t>
      </w:r>
      <w:r>
        <w:rPr>
          <w:rFonts w:ascii="Arial" w:hAnsi="Arial" w:cs="Arial"/>
          <w:b/>
        </w:rPr>
        <w:t xml:space="preserve">40 - </w:t>
      </w:r>
      <w:r w:rsidRPr="00220BFE">
        <w:rPr>
          <w:rFonts w:ascii="Arial" w:hAnsi="Arial" w:cs="Arial"/>
        </w:rPr>
        <w:t>Durante o período da licença:</w:t>
      </w:r>
    </w:p>
    <w:p w:rsidR="001B475C" w:rsidRPr="00220BFE" w:rsidRDefault="001B475C" w:rsidP="001B475C">
      <w:pPr>
        <w:pStyle w:val="PargrafodaLista"/>
        <w:ind w:left="0"/>
        <w:jc w:val="both"/>
        <w:rPr>
          <w:rFonts w:ascii="Arial" w:hAnsi="Arial" w:cs="Arial"/>
        </w:rPr>
      </w:pPr>
    </w:p>
    <w:p w:rsidR="001B475C" w:rsidRPr="00220BFE" w:rsidRDefault="001B475C" w:rsidP="001B475C">
      <w:pPr>
        <w:pStyle w:val="PargrafodaLista"/>
        <w:shd w:val="clear" w:color="auto" w:fill="FFFFFF"/>
        <w:spacing w:before="75"/>
        <w:ind w:left="0"/>
        <w:jc w:val="both"/>
        <w:rPr>
          <w:rFonts w:ascii="Arial" w:hAnsi="Arial" w:cs="Arial"/>
          <w:color w:val="000000"/>
        </w:rPr>
      </w:pPr>
      <w:r w:rsidRPr="00220BFE">
        <w:rPr>
          <w:rFonts w:ascii="Arial" w:hAnsi="Arial" w:cs="Arial"/>
        </w:rPr>
        <w:t>I - O c</w:t>
      </w:r>
      <w:r w:rsidRPr="00220BFE">
        <w:rPr>
          <w:rFonts w:ascii="Arial" w:hAnsi="Arial" w:cs="Arial"/>
          <w:color w:val="000000"/>
        </w:rPr>
        <w:t>ontrato de trabalho ficará suspenso;</w:t>
      </w:r>
    </w:p>
    <w:p w:rsidR="001B475C" w:rsidRPr="00220BFE" w:rsidRDefault="001B475C" w:rsidP="001B475C">
      <w:pPr>
        <w:pStyle w:val="PargrafodaLista"/>
        <w:shd w:val="clear" w:color="auto" w:fill="FFFFFF"/>
        <w:spacing w:before="75"/>
        <w:ind w:left="0"/>
        <w:jc w:val="both"/>
        <w:rPr>
          <w:rFonts w:ascii="Arial" w:hAnsi="Arial" w:cs="Arial"/>
          <w:color w:val="000000"/>
        </w:rPr>
      </w:pPr>
    </w:p>
    <w:p w:rsidR="001B475C" w:rsidRPr="00220BFE" w:rsidRDefault="001B475C" w:rsidP="001B475C">
      <w:pPr>
        <w:pStyle w:val="PargrafodaLista"/>
        <w:shd w:val="clear" w:color="auto" w:fill="FFFFFF"/>
        <w:spacing w:before="75"/>
        <w:ind w:left="0"/>
        <w:jc w:val="both"/>
        <w:rPr>
          <w:rFonts w:ascii="Arial" w:hAnsi="Arial" w:cs="Arial"/>
          <w:color w:val="000000"/>
        </w:rPr>
      </w:pPr>
      <w:r w:rsidRPr="00220BFE">
        <w:rPr>
          <w:rFonts w:ascii="Arial" w:hAnsi="Arial" w:cs="Arial"/>
          <w:color w:val="000000"/>
        </w:rPr>
        <w:t xml:space="preserve">II - </w:t>
      </w:r>
      <w:r w:rsidRPr="00220BFE">
        <w:rPr>
          <w:rFonts w:ascii="Arial" w:hAnsi="Arial" w:cs="Arial"/>
        </w:rPr>
        <w:t>Não serão devidos</w:t>
      </w:r>
      <w:r w:rsidRPr="00220BFE">
        <w:rPr>
          <w:rFonts w:ascii="Arial" w:hAnsi="Arial" w:cs="Arial"/>
          <w:color w:val="000000"/>
        </w:rPr>
        <w:t xml:space="preserve"> remuneração ou benefícios pecuniários decorrentes da relação de emprego;</w:t>
      </w:r>
    </w:p>
    <w:p w:rsidR="001B475C" w:rsidRPr="00220BFE" w:rsidRDefault="001B475C" w:rsidP="001B475C">
      <w:pPr>
        <w:pStyle w:val="PargrafodaLista"/>
        <w:shd w:val="clear" w:color="auto" w:fill="FFFFFF"/>
        <w:spacing w:before="75"/>
        <w:ind w:left="0"/>
        <w:jc w:val="both"/>
        <w:rPr>
          <w:rFonts w:ascii="Arial" w:hAnsi="Arial" w:cs="Arial"/>
          <w:color w:val="000000"/>
        </w:rPr>
      </w:pPr>
    </w:p>
    <w:p w:rsidR="001B475C" w:rsidRPr="00220BFE" w:rsidRDefault="001B475C" w:rsidP="001B475C">
      <w:pPr>
        <w:pStyle w:val="PargrafodaLista"/>
        <w:shd w:val="clear" w:color="auto" w:fill="FFFFFF"/>
        <w:spacing w:before="75"/>
        <w:ind w:left="0"/>
        <w:jc w:val="both"/>
        <w:rPr>
          <w:rFonts w:ascii="Arial" w:hAnsi="Arial" w:cs="Arial"/>
          <w:color w:val="000000"/>
        </w:rPr>
      </w:pPr>
      <w:r>
        <w:rPr>
          <w:rFonts w:ascii="Arial" w:hAnsi="Arial" w:cs="Arial"/>
          <w:color w:val="000000"/>
        </w:rPr>
        <w:t>III – N</w:t>
      </w:r>
      <w:r w:rsidRPr="00220BFE">
        <w:rPr>
          <w:rFonts w:ascii="Arial" w:hAnsi="Arial" w:cs="Arial"/>
          <w:color w:val="000000"/>
        </w:rPr>
        <w:t>ão serão devidas, pelo CAU/SC, quaisquer contribuiçõ</w:t>
      </w:r>
      <w:r>
        <w:rPr>
          <w:rFonts w:ascii="Arial" w:hAnsi="Arial" w:cs="Arial"/>
          <w:color w:val="000000"/>
        </w:rPr>
        <w:t>es à Seguridade Social (INSS) e</w:t>
      </w:r>
      <w:r w:rsidRPr="00220BFE">
        <w:rPr>
          <w:rFonts w:ascii="Arial" w:hAnsi="Arial" w:cs="Arial"/>
          <w:color w:val="000000"/>
        </w:rPr>
        <w:t xml:space="preserve"> ao Fundo de Garantia por Tempo de Serviço (FGTS);</w:t>
      </w:r>
    </w:p>
    <w:p w:rsidR="001B475C" w:rsidRPr="00220BFE" w:rsidRDefault="001B475C" w:rsidP="001B475C">
      <w:pPr>
        <w:pStyle w:val="PargrafodaLista"/>
        <w:shd w:val="clear" w:color="auto" w:fill="FFFFFF"/>
        <w:spacing w:before="75"/>
        <w:ind w:left="0"/>
        <w:jc w:val="both"/>
        <w:rPr>
          <w:rFonts w:ascii="Arial" w:hAnsi="Arial" w:cs="Arial"/>
          <w:color w:val="000000"/>
        </w:rPr>
      </w:pPr>
    </w:p>
    <w:p w:rsidR="001B475C" w:rsidRPr="00220BFE" w:rsidRDefault="001B475C" w:rsidP="001B475C">
      <w:pPr>
        <w:pStyle w:val="PargrafodaLista"/>
        <w:shd w:val="clear" w:color="auto" w:fill="FFFFFF"/>
        <w:spacing w:before="75"/>
        <w:ind w:left="0"/>
        <w:jc w:val="both"/>
        <w:rPr>
          <w:rFonts w:ascii="Arial" w:hAnsi="Arial" w:cs="Arial"/>
          <w:color w:val="000000"/>
        </w:rPr>
      </w:pPr>
      <w:r w:rsidRPr="00220BFE">
        <w:rPr>
          <w:rFonts w:ascii="Arial" w:hAnsi="Arial" w:cs="Arial"/>
          <w:color w:val="000000"/>
        </w:rPr>
        <w:t>IV – O período de afastamento não será contado como tempo de serviço para quaisquer situações;</w:t>
      </w:r>
    </w:p>
    <w:p w:rsidR="001B475C" w:rsidRPr="00220BFE" w:rsidRDefault="001B475C" w:rsidP="001B475C">
      <w:pPr>
        <w:pStyle w:val="PargrafodaLista"/>
        <w:shd w:val="clear" w:color="auto" w:fill="FFFFFF"/>
        <w:spacing w:before="75"/>
        <w:ind w:left="0"/>
        <w:jc w:val="both"/>
        <w:rPr>
          <w:rFonts w:ascii="Arial" w:hAnsi="Arial" w:cs="Arial"/>
          <w:color w:val="000000"/>
        </w:rPr>
      </w:pPr>
    </w:p>
    <w:p w:rsidR="001B475C" w:rsidRPr="00220BFE" w:rsidRDefault="001B475C" w:rsidP="001B475C">
      <w:pPr>
        <w:pStyle w:val="PargrafodaLista"/>
        <w:shd w:val="clear" w:color="auto" w:fill="FFFFFF"/>
        <w:spacing w:before="75"/>
        <w:ind w:left="0"/>
        <w:jc w:val="both"/>
        <w:rPr>
          <w:rFonts w:ascii="Arial" w:hAnsi="Arial" w:cs="Arial"/>
          <w:color w:val="000000"/>
        </w:rPr>
      </w:pPr>
      <w:r w:rsidRPr="00220BFE">
        <w:rPr>
          <w:rFonts w:ascii="Arial" w:hAnsi="Arial" w:cs="Arial"/>
          <w:color w:val="000000"/>
        </w:rPr>
        <w:lastRenderedPageBreak/>
        <w:t xml:space="preserve">V – O empregado poderá optar pela manutenção do plano de saúde oferecido pelo CAU/SC, desde que arque integralmente com seu custeio;  </w:t>
      </w:r>
    </w:p>
    <w:p w:rsidR="001B475C" w:rsidRPr="00220BFE" w:rsidRDefault="001B475C" w:rsidP="001B475C">
      <w:pPr>
        <w:pStyle w:val="PargrafodaLista"/>
        <w:shd w:val="clear" w:color="auto" w:fill="FFFFFF"/>
        <w:spacing w:before="75"/>
        <w:ind w:left="0"/>
        <w:jc w:val="both"/>
        <w:rPr>
          <w:rFonts w:ascii="Arial" w:hAnsi="Arial" w:cs="Arial"/>
          <w:color w:val="000000"/>
        </w:rPr>
      </w:pPr>
    </w:p>
    <w:p w:rsidR="001B475C" w:rsidRPr="00220BFE" w:rsidRDefault="001B475C" w:rsidP="001B475C">
      <w:pPr>
        <w:pStyle w:val="PargrafodaLista"/>
        <w:shd w:val="clear" w:color="auto" w:fill="FFFFFF"/>
        <w:spacing w:before="75"/>
        <w:ind w:left="0"/>
        <w:jc w:val="both"/>
        <w:rPr>
          <w:rFonts w:ascii="Arial" w:hAnsi="Arial" w:cs="Arial"/>
          <w:color w:val="000000"/>
        </w:rPr>
      </w:pPr>
      <w:r w:rsidRPr="00220BFE">
        <w:rPr>
          <w:rFonts w:ascii="Arial" w:hAnsi="Arial" w:cs="Arial"/>
          <w:color w:val="000000"/>
        </w:rPr>
        <w:t xml:space="preserve">VI – O CAU/SC poderá contratar um substituto, mediante contrato temporário de trabalho, para recompor o quadro até o retorno do empregado efetivo às suas funções, nos termos das normas pertinentes. </w:t>
      </w:r>
    </w:p>
    <w:p w:rsidR="001B475C" w:rsidRPr="00142B6D" w:rsidRDefault="001B475C" w:rsidP="001B475C">
      <w:pPr>
        <w:pStyle w:val="PargrafodaLista"/>
        <w:shd w:val="clear" w:color="auto" w:fill="FFFFFF"/>
        <w:spacing w:before="75"/>
        <w:ind w:left="0"/>
        <w:jc w:val="both"/>
        <w:rPr>
          <w:rFonts w:ascii="Arial" w:hAnsi="Arial" w:cs="Arial"/>
          <w:color w:val="000000"/>
          <w:highlight w:val="lightGray"/>
        </w:rPr>
      </w:pPr>
    </w:p>
    <w:p w:rsidR="001B475C" w:rsidRPr="00FE55BC" w:rsidRDefault="001B475C" w:rsidP="001B475C">
      <w:pPr>
        <w:pStyle w:val="PargrafodaLista"/>
        <w:ind w:left="0"/>
        <w:jc w:val="both"/>
        <w:rPr>
          <w:rFonts w:ascii="Arial" w:hAnsi="Arial" w:cs="Arial"/>
          <w:color w:val="FF0000"/>
        </w:rPr>
      </w:pPr>
      <w:r w:rsidRPr="00B23525">
        <w:rPr>
          <w:rFonts w:ascii="Arial" w:hAnsi="Arial" w:cs="Arial"/>
          <w:b/>
        </w:rPr>
        <w:t>Art. </w:t>
      </w:r>
      <w:r>
        <w:rPr>
          <w:rFonts w:ascii="Arial" w:hAnsi="Arial" w:cs="Arial"/>
          <w:b/>
        </w:rPr>
        <w:t xml:space="preserve">41 - </w:t>
      </w:r>
      <w:r w:rsidRPr="004F03DD">
        <w:rPr>
          <w:rFonts w:ascii="Arial" w:hAnsi="Arial" w:cs="Arial"/>
        </w:rPr>
        <w:t> </w:t>
      </w:r>
      <w:r w:rsidRPr="00FE55BC">
        <w:rPr>
          <w:rFonts w:ascii="Arial" w:hAnsi="Arial" w:cs="Arial"/>
        </w:rPr>
        <w:t>A concessão da prorrogação está condicionada a requerimento formulado com 45 (quarenta e cinco) dias de antecedência à data final da licença concedida</w:t>
      </w:r>
      <w:r>
        <w:rPr>
          <w:rFonts w:ascii="Arial" w:hAnsi="Arial" w:cs="Arial"/>
        </w:rPr>
        <w:t>, e à autorização da Presidência do CAU/SC</w:t>
      </w:r>
      <w:r>
        <w:rPr>
          <w:rFonts w:ascii="Arial" w:hAnsi="Arial" w:cs="Arial"/>
          <w:color w:val="FF0000"/>
        </w:rPr>
        <w:t xml:space="preserve">. </w:t>
      </w:r>
    </w:p>
    <w:p w:rsidR="001B475C" w:rsidRPr="00220BFE" w:rsidRDefault="001B475C" w:rsidP="001B475C">
      <w:pPr>
        <w:pStyle w:val="PargrafodaLista"/>
        <w:ind w:left="0"/>
        <w:jc w:val="both"/>
        <w:rPr>
          <w:rFonts w:ascii="Arial" w:hAnsi="Arial" w:cs="Arial"/>
        </w:rPr>
      </w:pPr>
    </w:p>
    <w:p w:rsidR="001B475C" w:rsidRPr="00220BFE" w:rsidRDefault="001B475C" w:rsidP="001B475C">
      <w:pPr>
        <w:pStyle w:val="PargrafodaLista"/>
        <w:ind w:left="0"/>
        <w:jc w:val="both"/>
        <w:rPr>
          <w:rFonts w:ascii="Arial" w:hAnsi="Arial" w:cs="Arial"/>
        </w:rPr>
      </w:pPr>
      <w:r w:rsidRPr="00220BFE">
        <w:rPr>
          <w:rFonts w:ascii="Arial" w:hAnsi="Arial" w:cs="Arial"/>
        </w:rPr>
        <w:t xml:space="preserve">§ 1º Para fins de concessão de novo pedido de licença para tratar de interesse pessoal, o empregado público terá que permanecer em efetivo exercício no Conselho por, no mínimo, três vezes o período ao que esteve usufruindo da licença anterior. </w:t>
      </w:r>
    </w:p>
    <w:p w:rsidR="001B475C" w:rsidRPr="00220BFE" w:rsidRDefault="001B475C" w:rsidP="001B475C">
      <w:pPr>
        <w:pStyle w:val="PargrafodaLista"/>
        <w:ind w:left="0"/>
        <w:jc w:val="both"/>
        <w:rPr>
          <w:rFonts w:ascii="Arial" w:hAnsi="Arial" w:cs="Arial"/>
        </w:rPr>
      </w:pPr>
    </w:p>
    <w:p w:rsidR="001B475C" w:rsidRPr="00220BFE" w:rsidRDefault="001B475C" w:rsidP="001B475C">
      <w:pPr>
        <w:pStyle w:val="PargrafodaLista"/>
        <w:ind w:left="0"/>
        <w:jc w:val="both"/>
        <w:rPr>
          <w:rFonts w:ascii="Arial" w:hAnsi="Arial" w:cs="Arial"/>
          <w:color w:val="000000"/>
          <w:shd w:val="clear" w:color="auto" w:fill="FFFFFF"/>
        </w:rPr>
      </w:pPr>
      <w:r w:rsidRPr="00220BFE">
        <w:rPr>
          <w:rFonts w:ascii="Arial" w:hAnsi="Arial" w:cs="Arial"/>
        </w:rPr>
        <w:t xml:space="preserve">§ 2º Para </w:t>
      </w:r>
      <w:r w:rsidRPr="00220BFE">
        <w:rPr>
          <w:rFonts w:ascii="Arial" w:hAnsi="Arial" w:cs="Arial"/>
          <w:color w:val="000000"/>
          <w:shd w:val="clear" w:color="auto" w:fill="FFFFFF"/>
        </w:rPr>
        <w:t xml:space="preserve">a eficácia da licença concedida o empregado deverá firmar termo de aceitação quanto às condições de concessão previstas. </w:t>
      </w:r>
    </w:p>
    <w:p w:rsidR="001B475C" w:rsidRPr="00220BFE" w:rsidRDefault="001B475C" w:rsidP="001B475C">
      <w:pPr>
        <w:pStyle w:val="PargrafodaLista"/>
        <w:ind w:left="0"/>
        <w:jc w:val="both"/>
        <w:rPr>
          <w:rFonts w:ascii="Arial" w:hAnsi="Arial" w:cs="Arial"/>
          <w:color w:val="000000"/>
          <w:shd w:val="clear" w:color="auto" w:fill="FFFFFF"/>
        </w:rPr>
      </w:pPr>
    </w:p>
    <w:p w:rsidR="001B475C" w:rsidRDefault="001B475C" w:rsidP="001B475C">
      <w:pPr>
        <w:pStyle w:val="PargrafodaLista"/>
        <w:ind w:left="0"/>
        <w:jc w:val="both"/>
        <w:rPr>
          <w:rFonts w:ascii="Arial" w:hAnsi="Arial" w:cs="Arial"/>
        </w:rPr>
      </w:pPr>
      <w:r w:rsidRPr="00220BFE">
        <w:rPr>
          <w:rFonts w:ascii="Arial" w:hAnsi="Arial" w:cs="Arial"/>
          <w:color w:val="000000"/>
          <w:shd w:val="clear" w:color="auto" w:fill="FFFFFF"/>
        </w:rPr>
        <w:t xml:space="preserve">§ 3º A </w:t>
      </w:r>
      <w:r w:rsidRPr="00220BFE">
        <w:rPr>
          <w:rFonts w:ascii="Arial" w:hAnsi="Arial" w:cs="Arial"/>
        </w:rPr>
        <w:t>concessão da licença será formalizada através de Portaria Ordinatória publicada no Portal da Transparência do CAU/SC.</w:t>
      </w:r>
      <w:r>
        <w:rPr>
          <w:rFonts w:ascii="Arial" w:hAnsi="Arial" w:cs="Arial"/>
        </w:rPr>
        <w:t xml:space="preserve">  </w:t>
      </w:r>
    </w:p>
    <w:p w:rsidR="001B475C" w:rsidRDefault="001B475C" w:rsidP="001B475C">
      <w:pPr>
        <w:pStyle w:val="PargrafodaLista"/>
        <w:ind w:left="0"/>
        <w:jc w:val="both"/>
        <w:rPr>
          <w:rFonts w:ascii="Arial" w:hAnsi="Arial" w:cs="Arial"/>
        </w:rPr>
      </w:pPr>
    </w:p>
    <w:p w:rsidR="001B475C" w:rsidRPr="004F03DD" w:rsidRDefault="001B475C" w:rsidP="001B475C">
      <w:pPr>
        <w:spacing w:after="240"/>
        <w:jc w:val="center"/>
        <w:rPr>
          <w:rFonts w:ascii="Arial" w:eastAsia="Times New Roman" w:hAnsi="Arial" w:cs="Arial"/>
          <w:b/>
          <w:bCs/>
        </w:rPr>
      </w:pPr>
      <w:r w:rsidRPr="004F03DD">
        <w:rPr>
          <w:rFonts w:ascii="Arial" w:eastAsia="Times New Roman" w:hAnsi="Arial" w:cs="Arial"/>
          <w:b/>
          <w:bCs/>
        </w:rPr>
        <w:t>FALECIMENTO DE FAMILIAR</w:t>
      </w:r>
      <w:r w:rsidRPr="004F03DD">
        <w:rPr>
          <w:rFonts w:ascii="Arial" w:hAnsi="Arial" w:cs="Arial"/>
        </w:rPr>
        <w:t xml:space="preserve"> </w:t>
      </w:r>
      <w:r w:rsidRPr="004F03DD">
        <w:rPr>
          <w:rFonts w:ascii="Arial" w:hAnsi="Arial" w:cs="Arial"/>
        </w:rPr>
        <w:br/>
      </w:r>
      <w:r>
        <w:rPr>
          <w:rFonts w:ascii="Arial" w:hAnsi="Arial" w:cs="Arial"/>
        </w:rPr>
        <w:t xml:space="preserve">(Aprovado pela </w:t>
      </w:r>
      <w:r w:rsidRPr="007C1A8D">
        <w:rPr>
          <w:rFonts w:ascii="Arial" w:hAnsi="Arial" w:cs="Arial"/>
        </w:rPr>
        <w:t>Deliberação</w:t>
      </w:r>
      <w:r>
        <w:rPr>
          <w:rFonts w:ascii="Arial" w:hAnsi="Arial" w:cs="Arial"/>
        </w:rPr>
        <w:t xml:space="preserve"> Plenária nº 95, de 12 de agosto de 2016)</w:t>
      </w:r>
    </w:p>
    <w:p w:rsidR="001B475C" w:rsidRPr="004F03DD"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42 - </w:t>
      </w:r>
      <w:r w:rsidRPr="004F03DD">
        <w:rPr>
          <w:rFonts w:ascii="Arial" w:hAnsi="Arial" w:cs="Arial"/>
        </w:rPr>
        <w:t xml:space="preserve">Serão tidas como faltas justificadas </w:t>
      </w:r>
      <w:r w:rsidRPr="003A6BB5">
        <w:rPr>
          <w:rFonts w:ascii="Arial" w:hAnsi="Arial" w:cs="Arial"/>
        </w:rPr>
        <w:t>e, consequentemente</w:t>
      </w:r>
      <w:r w:rsidRPr="004F03DD">
        <w:rPr>
          <w:rFonts w:ascii="Arial" w:hAnsi="Arial" w:cs="Arial"/>
        </w:rPr>
        <w:t xml:space="preserve">, não serão descontadas as horas faltas, aquelas realizadas em virtude de falecimento de pais, filhos, irmãos e cônjuge do empregado, por até 05 (cinco) dias consecutivos, a contar da data do falecimento. </w:t>
      </w:r>
    </w:p>
    <w:p w:rsidR="001B475C" w:rsidRPr="004F03DD" w:rsidRDefault="001B475C" w:rsidP="001B475C">
      <w:pPr>
        <w:spacing w:after="240"/>
        <w:jc w:val="both"/>
        <w:rPr>
          <w:rFonts w:ascii="Arial" w:hAnsi="Arial" w:cs="Arial"/>
        </w:rPr>
      </w:pPr>
      <w:r w:rsidRPr="004F03DD">
        <w:rPr>
          <w:rFonts w:ascii="Arial" w:hAnsi="Arial" w:cs="Arial"/>
        </w:rPr>
        <w:t>Parágrafo único. Para fazer jus ao abono da falta o empregado deverá apresentar o atestado de óbito do parente falecido.</w:t>
      </w:r>
    </w:p>
    <w:p w:rsidR="001B475C" w:rsidRPr="004F03DD" w:rsidRDefault="001B475C" w:rsidP="001B475C">
      <w:pPr>
        <w:spacing w:after="240"/>
        <w:jc w:val="both"/>
        <w:rPr>
          <w:rFonts w:ascii="Arial" w:hAnsi="Arial" w:cs="Arial"/>
          <w:i/>
        </w:rPr>
      </w:pPr>
    </w:p>
    <w:p w:rsidR="001B475C" w:rsidRPr="004F03DD" w:rsidRDefault="001B475C" w:rsidP="001B475C">
      <w:pPr>
        <w:spacing w:after="240"/>
        <w:jc w:val="center"/>
        <w:rPr>
          <w:rFonts w:ascii="Arial" w:hAnsi="Arial" w:cs="Arial"/>
          <w:b/>
        </w:rPr>
      </w:pPr>
      <w:r w:rsidRPr="004F03DD">
        <w:rPr>
          <w:rFonts w:ascii="Arial" w:hAnsi="Arial" w:cs="Arial"/>
          <w:b/>
        </w:rPr>
        <w:t>FOLGA DE ANIVERSÁRIO</w:t>
      </w:r>
      <w:r w:rsidRPr="004F03DD">
        <w:rPr>
          <w:rFonts w:ascii="Arial" w:hAnsi="Arial" w:cs="Arial"/>
          <w:b/>
        </w:rPr>
        <w:br/>
      </w:r>
      <w:r>
        <w:rPr>
          <w:rFonts w:ascii="Arial" w:hAnsi="Arial" w:cs="Arial"/>
        </w:rPr>
        <w:t>(Aprovado</w:t>
      </w:r>
      <w:r w:rsidRPr="004F03DD">
        <w:rPr>
          <w:rFonts w:ascii="Arial" w:hAnsi="Arial" w:cs="Arial"/>
        </w:rPr>
        <w:t xml:space="preserve"> pela</w:t>
      </w:r>
      <w:r>
        <w:rPr>
          <w:rFonts w:ascii="Arial" w:hAnsi="Arial" w:cs="Arial"/>
        </w:rPr>
        <w:t xml:space="preserve"> </w:t>
      </w:r>
      <w:r w:rsidRPr="00370B95">
        <w:rPr>
          <w:rFonts w:ascii="Arial" w:hAnsi="Arial" w:cs="Arial"/>
        </w:rPr>
        <w:t>Deliberação</w:t>
      </w:r>
      <w:r>
        <w:rPr>
          <w:rFonts w:ascii="Arial" w:hAnsi="Arial" w:cs="Arial"/>
        </w:rPr>
        <w:t xml:space="preserve"> Plenária nº 241, de 08 de junho de 2018)</w:t>
      </w:r>
    </w:p>
    <w:p w:rsidR="001B475C"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43 - </w:t>
      </w:r>
      <w:r w:rsidRPr="004F03DD">
        <w:rPr>
          <w:rFonts w:ascii="Arial" w:hAnsi="Arial" w:cs="Arial"/>
        </w:rPr>
        <w:t>Os empregados do CAU/SC têm direito a 1 (um) dia de folga na semana do seu aniversário de nascim</w:t>
      </w:r>
      <w:r>
        <w:rPr>
          <w:rFonts w:ascii="Arial" w:hAnsi="Arial" w:cs="Arial"/>
        </w:rPr>
        <w:t>ento, que deverá ser previamente acordado com o seu superior imediato.</w:t>
      </w:r>
    </w:p>
    <w:p w:rsidR="001B475C" w:rsidRPr="004F03DD" w:rsidRDefault="001B475C" w:rsidP="001B475C">
      <w:pPr>
        <w:jc w:val="center"/>
        <w:rPr>
          <w:rFonts w:ascii="Arial" w:hAnsi="Arial" w:cs="Arial"/>
        </w:rPr>
      </w:pPr>
    </w:p>
    <w:p w:rsidR="001B475C" w:rsidRDefault="001B475C" w:rsidP="001B475C">
      <w:pPr>
        <w:jc w:val="center"/>
        <w:rPr>
          <w:rFonts w:ascii="Arial" w:hAnsi="Arial" w:cs="Arial"/>
          <w:b/>
        </w:rPr>
      </w:pPr>
      <w:r w:rsidRPr="00736A89">
        <w:rPr>
          <w:rFonts w:ascii="Arial" w:hAnsi="Arial" w:cs="Arial"/>
          <w:b/>
        </w:rPr>
        <w:t>DA FLEXIBILIZAÇÃO DA JORNADA DE TRABALHO</w:t>
      </w:r>
    </w:p>
    <w:p w:rsidR="001B475C" w:rsidRDefault="001B475C" w:rsidP="001B475C">
      <w:pPr>
        <w:jc w:val="center"/>
        <w:rPr>
          <w:rFonts w:ascii="Arial" w:hAnsi="Arial" w:cs="Arial"/>
        </w:rPr>
      </w:pPr>
      <w:r w:rsidRPr="00736A89">
        <w:rPr>
          <w:rFonts w:ascii="Arial" w:hAnsi="Arial" w:cs="Arial"/>
        </w:rPr>
        <w:t>(</w:t>
      </w:r>
      <w:r>
        <w:rPr>
          <w:rFonts w:ascii="Arial" w:hAnsi="Arial" w:cs="Arial"/>
        </w:rPr>
        <w:t xml:space="preserve">Aprovado </w:t>
      </w:r>
      <w:r w:rsidRPr="00736A89">
        <w:rPr>
          <w:rFonts w:ascii="Arial" w:hAnsi="Arial" w:cs="Arial"/>
        </w:rPr>
        <w:t>pela Deliberação Plenária nº 241/2018 do CAU/SC)</w:t>
      </w:r>
    </w:p>
    <w:p w:rsidR="001B475C" w:rsidRDefault="001B475C" w:rsidP="001B475C">
      <w:pPr>
        <w:jc w:val="center"/>
        <w:rPr>
          <w:rFonts w:ascii="Arial" w:hAnsi="Arial" w:cs="Arial"/>
        </w:rPr>
      </w:pPr>
    </w:p>
    <w:p w:rsidR="001B475C" w:rsidRDefault="001B475C" w:rsidP="001B475C">
      <w:pPr>
        <w:shd w:val="clear" w:color="auto" w:fill="FFFFFF"/>
        <w:spacing w:after="240"/>
        <w:jc w:val="both"/>
        <w:rPr>
          <w:rFonts w:ascii="Arial" w:hAnsi="Arial" w:cs="Arial"/>
          <w:shd w:val="clear" w:color="auto" w:fill="FFFFFF"/>
        </w:rPr>
      </w:pPr>
      <w:r w:rsidRPr="00B23525">
        <w:rPr>
          <w:rFonts w:ascii="Arial" w:hAnsi="Arial" w:cs="Arial"/>
          <w:b/>
        </w:rPr>
        <w:t>Art. </w:t>
      </w:r>
      <w:r>
        <w:rPr>
          <w:rFonts w:ascii="Arial" w:hAnsi="Arial" w:cs="Arial"/>
          <w:b/>
        </w:rPr>
        <w:t xml:space="preserve">44 - </w:t>
      </w:r>
      <w:r w:rsidRPr="000D2018">
        <w:rPr>
          <w:rFonts w:ascii="Arial" w:hAnsi="Arial" w:cs="Arial"/>
          <w:shd w:val="clear" w:color="auto" w:fill="FFFFFF"/>
        </w:rPr>
        <w:t>Aos empregados do CAU/SC é facultada a flexibilização do horário de entrada das 08:00 às 09:00, com saída das 17:00 às 18:00</w:t>
      </w:r>
      <w:r>
        <w:rPr>
          <w:rFonts w:ascii="Arial" w:hAnsi="Arial" w:cs="Arial"/>
          <w:shd w:val="clear" w:color="auto" w:fill="FFFFFF"/>
        </w:rPr>
        <w:t xml:space="preserve">. </w:t>
      </w:r>
    </w:p>
    <w:p w:rsidR="001B475C" w:rsidRDefault="001B475C" w:rsidP="001B475C">
      <w:pPr>
        <w:shd w:val="clear" w:color="auto" w:fill="FFFFFF"/>
        <w:spacing w:after="240"/>
        <w:jc w:val="both"/>
        <w:rPr>
          <w:rFonts w:ascii="Arial" w:hAnsi="Arial" w:cs="Arial"/>
          <w:shd w:val="clear" w:color="auto" w:fill="FFFFFF"/>
        </w:rPr>
      </w:pPr>
    </w:p>
    <w:p w:rsidR="001B475C" w:rsidRDefault="001B475C" w:rsidP="001B475C">
      <w:pPr>
        <w:jc w:val="center"/>
        <w:rPr>
          <w:rFonts w:ascii="Arial" w:hAnsi="Arial" w:cs="Arial"/>
          <w:b/>
        </w:rPr>
      </w:pPr>
      <w:r>
        <w:rPr>
          <w:rFonts w:ascii="Arial" w:hAnsi="Arial" w:cs="Arial"/>
          <w:b/>
        </w:rPr>
        <w:lastRenderedPageBreak/>
        <w:t xml:space="preserve">DO </w:t>
      </w:r>
      <w:r w:rsidRPr="00246D74">
        <w:rPr>
          <w:rFonts w:ascii="Arial" w:hAnsi="Arial" w:cs="Arial"/>
          <w:b/>
        </w:rPr>
        <w:t>INTERVALO</w:t>
      </w:r>
      <w:r>
        <w:rPr>
          <w:rFonts w:ascii="Arial" w:hAnsi="Arial" w:cs="Arial"/>
          <w:b/>
        </w:rPr>
        <w:t xml:space="preserve"> INTRAJORNADA</w:t>
      </w:r>
    </w:p>
    <w:p w:rsidR="001B475C" w:rsidRDefault="001B475C" w:rsidP="001B475C">
      <w:pPr>
        <w:jc w:val="center"/>
        <w:rPr>
          <w:rFonts w:ascii="Arial" w:hAnsi="Arial" w:cs="Arial"/>
        </w:rPr>
      </w:pPr>
      <w:r w:rsidRPr="00736A89">
        <w:rPr>
          <w:rFonts w:ascii="Arial" w:hAnsi="Arial" w:cs="Arial"/>
        </w:rPr>
        <w:t>(</w:t>
      </w:r>
      <w:r>
        <w:rPr>
          <w:rFonts w:ascii="Arial" w:hAnsi="Arial" w:cs="Arial"/>
        </w:rPr>
        <w:t xml:space="preserve">Aprovado </w:t>
      </w:r>
      <w:r w:rsidRPr="00736A89">
        <w:rPr>
          <w:rFonts w:ascii="Arial" w:hAnsi="Arial" w:cs="Arial"/>
        </w:rPr>
        <w:t xml:space="preserve">pela </w:t>
      </w:r>
      <w:r w:rsidRPr="000D0332">
        <w:rPr>
          <w:rFonts w:ascii="Arial" w:hAnsi="Arial" w:cs="Arial"/>
          <w:sz w:val="22"/>
          <w:szCs w:val="22"/>
          <w:highlight w:val="yellow"/>
        </w:rPr>
        <w:t xml:space="preserve">Deliberação Plenária </w:t>
      </w:r>
      <w:proofErr w:type="spellStart"/>
      <w:r w:rsidRPr="000D0332">
        <w:rPr>
          <w:rFonts w:ascii="Arial" w:hAnsi="Arial" w:cs="Arial"/>
          <w:sz w:val="22"/>
          <w:szCs w:val="22"/>
          <w:highlight w:val="yellow"/>
        </w:rPr>
        <w:t>Dposc</w:t>
      </w:r>
      <w:proofErr w:type="spellEnd"/>
      <w:r w:rsidRPr="000D0332">
        <w:rPr>
          <w:rFonts w:ascii="Arial" w:hAnsi="Arial" w:cs="Arial"/>
          <w:sz w:val="22"/>
          <w:szCs w:val="22"/>
          <w:highlight w:val="yellow"/>
        </w:rPr>
        <w:t xml:space="preserve"> Nº 807/2024 </w:t>
      </w:r>
      <w:r>
        <w:rPr>
          <w:rFonts w:ascii="Arial" w:hAnsi="Arial" w:cs="Arial"/>
          <w:highlight w:val="yellow"/>
        </w:rPr>
        <w:t>do CAU/SC</w:t>
      </w:r>
      <w:r w:rsidRPr="00736A89">
        <w:rPr>
          <w:rFonts w:ascii="Arial" w:hAnsi="Arial" w:cs="Arial"/>
        </w:rPr>
        <w:t>)</w:t>
      </w:r>
    </w:p>
    <w:p w:rsidR="001B475C" w:rsidRDefault="001B475C" w:rsidP="001B475C">
      <w:pPr>
        <w:jc w:val="center"/>
        <w:rPr>
          <w:rFonts w:ascii="Arial" w:hAnsi="Arial" w:cs="Arial"/>
        </w:rPr>
      </w:pPr>
    </w:p>
    <w:p w:rsidR="001B475C" w:rsidRDefault="001B475C" w:rsidP="001B475C">
      <w:pPr>
        <w:shd w:val="clear" w:color="auto" w:fill="FFFFFF"/>
        <w:spacing w:after="240"/>
        <w:jc w:val="both"/>
        <w:rPr>
          <w:rFonts w:ascii="Arial" w:hAnsi="Arial" w:cs="Arial"/>
          <w:highlight w:val="yellow"/>
          <w:shd w:val="clear" w:color="auto" w:fill="FFFFFF"/>
        </w:rPr>
      </w:pPr>
      <w:r w:rsidRPr="00246D74">
        <w:rPr>
          <w:rFonts w:ascii="Arial" w:hAnsi="Arial" w:cs="Arial"/>
          <w:b/>
          <w:highlight w:val="yellow"/>
        </w:rPr>
        <w:t>Art. </w:t>
      </w:r>
      <w:r>
        <w:rPr>
          <w:rFonts w:ascii="Arial" w:hAnsi="Arial" w:cs="Arial"/>
          <w:b/>
          <w:highlight w:val="yellow"/>
        </w:rPr>
        <w:t>44A</w:t>
      </w:r>
      <w:r w:rsidRPr="00246D74">
        <w:rPr>
          <w:rFonts w:ascii="Arial" w:hAnsi="Arial" w:cs="Arial"/>
          <w:b/>
          <w:highlight w:val="yellow"/>
        </w:rPr>
        <w:t xml:space="preserve"> - </w:t>
      </w:r>
      <w:r w:rsidRPr="00246D74">
        <w:rPr>
          <w:rFonts w:ascii="Arial" w:hAnsi="Arial" w:cs="Arial"/>
          <w:highlight w:val="yellow"/>
          <w:shd w:val="clear" w:color="auto" w:fill="FFFFFF"/>
        </w:rPr>
        <w:t xml:space="preserve">Aos empregados do CAU/SC é facultada a flexibilização do horário de intervalo intrajornada de, no mínimo, 30 (trinta) minutos, e no máximo 02 (duas) horas. </w:t>
      </w:r>
    </w:p>
    <w:p w:rsidR="001B475C" w:rsidRDefault="001B475C" w:rsidP="001B475C">
      <w:pPr>
        <w:shd w:val="clear" w:color="auto" w:fill="FFFFFF"/>
        <w:spacing w:after="240"/>
        <w:jc w:val="both"/>
        <w:rPr>
          <w:rFonts w:ascii="Arial" w:hAnsi="Arial" w:cs="Arial"/>
          <w:shd w:val="clear" w:color="auto" w:fill="FFFFFF"/>
        </w:rPr>
      </w:pPr>
      <w:r w:rsidRPr="004F03DD">
        <w:rPr>
          <w:rFonts w:ascii="Arial" w:hAnsi="Arial" w:cs="Arial"/>
        </w:rPr>
        <w:t xml:space="preserve">Parágrafo único. </w:t>
      </w:r>
      <w:r w:rsidRPr="00246D74">
        <w:rPr>
          <w:rFonts w:ascii="Arial" w:hAnsi="Arial" w:cs="Arial"/>
          <w:highlight w:val="yellow"/>
          <w:shd w:val="clear" w:color="auto" w:fill="FFFFFF"/>
        </w:rPr>
        <w:t xml:space="preserve">Para fins de concessão ficam os funcionários comprometidos e cientes de que a possibilidade de redução do horário de </w:t>
      </w:r>
      <w:r>
        <w:rPr>
          <w:rFonts w:ascii="Arial" w:hAnsi="Arial" w:cs="Arial"/>
          <w:highlight w:val="yellow"/>
          <w:shd w:val="clear" w:color="auto" w:fill="FFFFFF"/>
        </w:rPr>
        <w:t>intrajornada</w:t>
      </w:r>
      <w:r w:rsidRPr="00246D74">
        <w:rPr>
          <w:rFonts w:ascii="Arial" w:hAnsi="Arial" w:cs="Arial"/>
          <w:highlight w:val="yellow"/>
          <w:shd w:val="clear" w:color="auto" w:fill="FFFFFF"/>
        </w:rPr>
        <w:t xml:space="preserve"> não prejudicará o horário de funcionamento do CAU/SC que se dá entre 09h e 17h. A organização interna para as unidades que possuem atendimento ao público ficará a cargo dos gerentes de cada setor.</w:t>
      </w:r>
    </w:p>
    <w:p w:rsidR="001B475C" w:rsidRDefault="001B475C" w:rsidP="001B475C">
      <w:pPr>
        <w:shd w:val="clear" w:color="auto" w:fill="FFFFFF"/>
        <w:jc w:val="both"/>
        <w:rPr>
          <w:rFonts w:ascii="Arial" w:hAnsi="Arial" w:cs="Arial"/>
        </w:rPr>
      </w:pPr>
    </w:p>
    <w:p w:rsidR="001B475C" w:rsidRPr="00AA5D74" w:rsidRDefault="001B475C" w:rsidP="001B475C">
      <w:pPr>
        <w:shd w:val="clear" w:color="auto" w:fill="FFFFFF"/>
        <w:jc w:val="center"/>
        <w:rPr>
          <w:rFonts w:ascii="Arial" w:hAnsi="Arial" w:cs="Arial"/>
          <w:b/>
          <w:lang w:eastAsia="pt-BR"/>
        </w:rPr>
      </w:pPr>
      <w:r w:rsidRPr="00AA5D74">
        <w:rPr>
          <w:rFonts w:ascii="Arial" w:hAnsi="Arial" w:cs="Arial"/>
          <w:b/>
          <w:lang w:eastAsia="pt-BR"/>
        </w:rPr>
        <w:t>REAJUSTE SALARIAL REFERENTE À REPOSIÇÂO INFLACIONÁRIA</w:t>
      </w:r>
    </w:p>
    <w:p w:rsidR="001B475C" w:rsidRDefault="001B475C" w:rsidP="001B475C">
      <w:pPr>
        <w:shd w:val="clear" w:color="auto" w:fill="FFFFFF"/>
        <w:jc w:val="center"/>
        <w:rPr>
          <w:rFonts w:ascii="Arial" w:hAnsi="Arial" w:cs="Arial"/>
          <w:lang w:eastAsia="pt-BR"/>
        </w:rPr>
      </w:pPr>
      <w:r w:rsidRPr="00AA5D74">
        <w:rPr>
          <w:rFonts w:ascii="Arial" w:hAnsi="Arial" w:cs="Arial"/>
          <w:lang w:eastAsia="pt-BR"/>
        </w:rPr>
        <w:t>(</w:t>
      </w:r>
      <w:r w:rsidRPr="00AA5D74">
        <w:rPr>
          <w:rFonts w:ascii="Arial" w:hAnsi="Arial" w:cs="Arial"/>
        </w:rPr>
        <w:t>Artigo 6º da Lei nº 7.730/1989; artigo 10 da Lei nº 10.192/2001</w:t>
      </w:r>
      <w:r w:rsidRPr="00AA5D74">
        <w:rPr>
          <w:rFonts w:ascii="Arial" w:hAnsi="Arial" w:cs="Arial"/>
          <w:lang w:eastAsia="pt-BR"/>
        </w:rPr>
        <w:t>)</w:t>
      </w:r>
    </w:p>
    <w:p w:rsidR="001B475C" w:rsidRPr="00AA5D74" w:rsidRDefault="001B475C" w:rsidP="001B475C">
      <w:pPr>
        <w:shd w:val="clear" w:color="auto" w:fill="FFFFFF"/>
        <w:jc w:val="center"/>
        <w:rPr>
          <w:rFonts w:ascii="Arial" w:hAnsi="Arial" w:cs="Arial"/>
        </w:rPr>
      </w:pPr>
    </w:p>
    <w:p w:rsidR="001B475C" w:rsidRPr="00AA5D74" w:rsidRDefault="001B475C" w:rsidP="001B475C">
      <w:pPr>
        <w:shd w:val="clear" w:color="auto" w:fill="FFFFFF"/>
        <w:spacing w:after="240"/>
        <w:jc w:val="both"/>
        <w:rPr>
          <w:rFonts w:ascii="Arial" w:hAnsi="Arial" w:cs="Arial"/>
          <w:lang w:eastAsia="pt-BR"/>
        </w:rPr>
      </w:pPr>
      <w:r w:rsidRPr="00B23525">
        <w:rPr>
          <w:rFonts w:ascii="Arial" w:hAnsi="Arial" w:cs="Arial"/>
          <w:b/>
        </w:rPr>
        <w:t>Art. </w:t>
      </w:r>
      <w:r>
        <w:rPr>
          <w:rFonts w:ascii="Arial" w:hAnsi="Arial" w:cs="Arial"/>
          <w:b/>
        </w:rPr>
        <w:t xml:space="preserve">45 - </w:t>
      </w:r>
      <w:r w:rsidRPr="00AA5D74">
        <w:rPr>
          <w:rFonts w:ascii="Arial" w:hAnsi="Arial" w:cs="Arial"/>
          <w:lang w:eastAsia="pt-BR"/>
        </w:rPr>
        <w:t>No dia 1º de julho de todos os anos haverá o reajuste dos salários e vales-alimentação com base no INPC acumulado dos últimos doze meses.</w:t>
      </w:r>
    </w:p>
    <w:p w:rsidR="001B475C" w:rsidRPr="00AA5D74" w:rsidRDefault="001B475C" w:rsidP="001B475C">
      <w:pPr>
        <w:shd w:val="clear" w:color="auto" w:fill="FFFFFF"/>
        <w:spacing w:after="240"/>
        <w:jc w:val="both"/>
        <w:rPr>
          <w:rFonts w:ascii="Arial" w:hAnsi="Arial" w:cs="Arial"/>
          <w:lang w:eastAsia="pt-BR"/>
        </w:rPr>
      </w:pPr>
      <w:r w:rsidRPr="00AA5D74">
        <w:rPr>
          <w:rFonts w:ascii="Arial" w:hAnsi="Arial" w:cs="Arial"/>
          <w:lang w:eastAsia="pt-BR"/>
        </w:rPr>
        <w:t>§1º O reajuste previsto se estende à bolsa paga aos estagiários.</w:t>
      </w:r>
    </w:p>
    <w:p w:rsidR="001B475C" w:rsidRDefault="001B475C" w:rsidP="001B475C">
      <w:pPr>
        <w:shd w:val="clear" w:color="auto" w:fill="FFFFFF"/>
        <w:spacing w:after="240"/>
        <w:jc w:val="center"/>
        <w:rPr>
          <w:rFonts w:ascii="Arial" w:hAnsi="Arial" w:cs="Arial"/>
          <w:b/>
        </w:rPr>
      </w:pPr>
    </w:p>
    <w:p w:rsidR="001B475C" w:rsidRDefault="001B475C" w:rsidP="001B475C">
      <w:pPr>
        <w:shd w:val="clear" w:color="auto" w:fill="FFFFFF"/>
        <w:spacing w:after="240"/>
        <w:jc w:val="center"/>
        <w:rPr>
          <w:rFonts w:ascii="Arial" w:hAnsi="Arial" w:cs="Arial"/>
          <w:b/>
        </w:rPr>
      </w:pPr>
      <w:r w:rsidRPr="00183071">
        <w:rPr>
          <w:rFonts w:ascii="Arial" w:hAnsi="Arial" w:cs="Arial"/>
          <w:b/>
        </w:rPr>
        <w:t>PROGRESSÃO SALARIAL</w:t>
      </w:r>
    </w:p>
    <w:p w:rsidR="001B475C" w:rsidRPr="00183071" w:rsidRDefault="001B475C" w:rsidP="001B475C">
      <w:pPr>
        <w:autoSpaceDE w:val="0"/>
        <w:autoSpaceDN w:val="0"/>
        <w:adjustRightInd w:val="0"/>
        <w:jc w:val="center"/>
        <w:rPr>
          <w:rFonts w:ascii="Arial" w:hAnsi="Arial" w:cs="Arial"/>
        </w:rPr>
      </w:pPr>
      <w:r w:rsidRPr="00AA5D74">
        <w:rPr>
          <w:rFonts w:ascii="Arial" w:hAnsi="Arial" w:cs="Arial"/>
        </w:rPr>
        <w:t>(</w:t>
      </w:r>
      <w:r>
        <w:rPr>
          <w:rFonts w:ascii="Arial" w:hAnsi="Arial" w:cs="Arial"/>
        </w:rPr>
        <w:t>Itens 5 e 6 do PCCS 2013 do CAU/S</w:t>
      </w:r>
      <w:r w:rsidRPr="007A2C93">
        <w:rPr>
          <w:rFonts w:ascii="Arial" w:hAnsi="Arial" w:cs="Arial"/>
        </w:rPr>
        <w:t xml:space="preserve">C </w:t>
      </w:r>
      <w:r w:rsidRPr="00220BFE">
        <w:rPr>
          <w:rFonts w:ascii="Arial" w:hAnsi="Arial" w:cs="Arial"/>
        </w:rPr>
        <w:t xml:space="preserve">aprovado </w:t>
      </w:r>
      <w:r>
        <w:rPr>
          <w:rFonts w:ascii="Arial" w:hAnsi="Arial" w:cs="Arial"/>
        </w:rPr>
        <w:t xml:space="preserve">pela </w:t>
      </w:r>
      <w:r w:rsidRPr="00220BFE">
        <w:rPr>
          <w:rFonts w:ascii="Arial" w:hAnsi="Arial" w:cs="Arial"/>
        </w:rPr>
        <w:t>20ª Plenária Ordinária do CAU/SC</w:t>
      </w:r>
      <w:r>
        <w:rPr>
          <w:rFonts w:ascii="Arial" w:hAnsi="Arial" w:cs="Arial"/>
        </w:rPr>
        <w:t>, de 14 de junho de 2013; artigo</w:t>
      </w:r>
      <w:r w:rsidRPr="00AA5D74">
        <w:rPr>
          <w:rFonts w:ascii="Arial" w:hAnsi="Arial" w:cs="Arial"/>
        </w:rPr>
        <w:t xml:space="preserve"> 9º e seguintes do</w:t>
      </w:r>
      <w:r>
        <w:rPr>
          <w:rFonts w:ascii="Arial" w:hAnsi="Arial" w:cs="Arial"/>
          <w:b/>
        </w:rPr>
        <w:t xml:space="preserve"> </w:t>
      </w:r>
      <w:r w:rsidRPr="00AA5D74">
        <w:rPr>
          <w:rFonts w:ascii="Arial" w:hAnsi="Arial" w:cs="Arial"/>
        </w:rPr>
        <w:t>PCCS 2016 do CAU/SC</w:t>
      </w:r>
      <w:r>
        <w:rPr>
          <w:rFonts w:ascii="Arial" w:hAnsi="Arial" w:cs="Arial"/>
        </w:rPr>
        <w:t xml:space="preserve"> </w:t>
      </w:r>
      <w:r w:rsidRPr="002D3AB6">
        <w:rPr>
          <w:rFonts w:ascii="Helvetica" w:hAnsi="Helvetica" w:cs="Helvetica"/>
          <w:lang w:eastAsia="pt-BR"/>
        </w:rPr>
        <w:t>aprovado pela Deliberação Plenária nº</w:t>
      </w:r>
      <w:r>
        <w:rPr>
          <w:rFonts w:ascii="Helvetica" w:hAnsi="Helvetica" w:cs="Helvetica"/>
          <w:lang w:eastAsia="pt-BR"/>
        </w:rPr>
        <w:t xml:space="preserve"> </w:t>
      </w:r>
      <w:r w:rsidRPr="002D3AB6">
        <w:rPr>
          <w:rFonts w:ascii="Helvetica" w:hAnsi="Helvetica" w:cs="Helvetica"/>
          <w:lang w:eastAsia="pt-BR"/>
        </w:rPr>
        <w:t>107/2016</w:t>
      </w:r>
      <w:r w:rsidRPr="00AA5D74">
        <w:rPr>
          <w:rFonts w:ascii="Arial" w:hAnsi="Arial" w:cs="Arial"/>
          <w:b/>
        </w:rPr>
        <w:t>)</w:t>
      </w:r>
    </w:p>
    <w:p w:rsidR="001B475C" w:rsidRDefault="001B475C" w:rsidP="001B475C">
      <w:pPr>
        <w:shd w:val="clear" w:color="auto" w:fill="FFFFFF"/>
        <w:spacing w:after="240"/>
        <w:jc w:val="both"/>
        <w:rPr>
          <w:rFonts w:ascii="Arial" w:hAnsi="Arial" w:cs="Arial"/>
          <w:b/>
        </w:rPr>
      </w:pPr>
    </w:p>
    <w:p w:rsidR="001B475C" w:rsidRPr="00183071" w:rsidRDefault="001B475C" w:rsidP="001B475C">
      <w:pPr>
        <w:shd w:val="clear" w:color="auto" w:fill="FFFFFF"/>
        <w:spacing w:after="240"/>
        <w:jc w:val="both"/>
        <w:rPr>
          <w:rFonts w:ascii="Arial" w:hAnsi="Arial" w:cs="Arial"/>
        </w:rPr>
      </w:pPr>
      <w:r w:rsidRPr="00B23525">
        <w:rPr>
          <w:rFonts w:ascii="Arial" w:hAnsi="Arial" w:cs="Arial"/>
          <w:b/>
        </w:rPr>
        <w:t>Art. </w:t>
      </w:r>
      <w:r>
        <w:rPr>
          <w:rFonts w:ascii="Arial" w:hAnsi="Arial" w:cs="Arial"/>
          <w:b/>
        </w:rPr>
        <w:t xml:space="preserve">46 - </w:t>
      </w:r>
      <w:r w:rsidRPr="00183071">
        <w:rPr>
          <w:rFonts w:ascii="Arial" w:hAnsi="Arial" w:cs="Arial"/>
        </w:rPr>
        <w:t>Os colaboradores do CAU/SC que preencherem os requisitos previstos no Plano de Cargos, Carreiras e Salários – PCCS terão direito à progressão salarial.</w:t>
      </w:r>
    </w:p>
    <w:p w:rsidR="001B475C" w:rsidRPr="00567002" w:rsidRDefault="001B475C" w:rsidP="001B475C">
      <w:pPr>
        <w:spacing w:after="240"/>
        <w:jc w:val="center"/>
        <w:rPr>
          <w:rFonts w:ascii="Arial" w:eastAsia="Times New Roman" w:hAnsi="Arial" w:cs="Arial"/>
          <w:b/>
          <w:bCs/>
        </w:rPr>
      </w:pPr>
      <w:r w:rsidRPr="004F03DD">
        <w:rPr>
          <w:rFonts w:ascii="Arial" w:hAnsi="Arial" w:cs="Arial"/>
        </w:rPr>
        <w:br/>
      </w:r>
      <w:r w:rsidRPr="00567002">
        <w:rPr>
          <w:rFonts w:ascii="Arial" w:eastAsia="Times New Roman" w:hAnsi="Arial" w:cs="Arial"/>
          <w:b/>
          <w:bCs/>
        </w:rPr>
        <w:t>DISPOSIÇÕES GERAIS</w:t>
      </w:r>
    </w:p>
    <w:p w:rsidR="001B475C" w:rsidRDefault="001B475C" w:rsidP="001B475C">
      <w:pPr>
        <w:spacing w:after="240"/>
        <w:rPr>
          <w:rFonts w:ascii="Arial" w:eastAsia="Times New Roman" w:hAnsi="Arial" w:cs="Arial"/>
          <w:bCs/>
        </w:rPr>
      </w:pPr>
      <w:r w:rsidRPr="00B23525">
        <w:rPr>
          <w:rFonts w:ascii="Arial" w:hAnsi="Arial" w:cs="Arial"/>
          <w:b/>
        </w:rPr>
        <w:t>Art. </w:t>
      </w:r>
      <w:r>
        <w:rPr>
          <w:rFonts w:ascii="Arial" w:hAnsi="Arial" w:cs="Arial"/>
          <w:b/>
        </w:rPr>
        <w:t xml:space="preserve">47 - </w:t>
      </w:r>
      <w:r w:rsidRPr="00220BFE">
        <w:rPr>
          <w:rFonts w:ascii="Arial" w:eastAsia="Times New Roman" w:hAnsi="Arial" w:cs="Arial"/>
          <w:bCs/>
        </w:rPr>
        <w:t>O artigo 8º da Portaria Normativa nº 04, de 14 de agosto de 2019, passa a vigorar com a seguinte redação:</w:t>
      </w:r>
      <w:r w:rsidRPr="00567002">
        <w:rPr>
          <w:rFonts w:ascii="Arial" w:eastAsia="Times New Roman" w:hAnsi="Arial" w:cs="Arial"/>
          <w:bCs/>
        </w:rPr>
        <w:t xml:space="preserve"> </w:t>
      </w:r>
    </w:p>
    <w:p w:rsidR="001B475C" w:rsidRDefault="001B475C" w:rsidP="001B475C">
      <w:pPr>
        <w:spacing w:after="240"/>
        <w:jc w:val="both"/>
        <w:rPr>
          <w:rFonts w:ascii="Arial" w:hAnsi="Arial" w:cs="Arial"/>
          <w:i/>
        </w:rPr>
      </w:pPr>
      <w:r w:rsidRPr="00220BFE">
        <w:rPr>
          <w:rFonts w:ascii="Arial" w:eastAsia="Times New Roman" w:hAnsi="Arial" w:cs="Arial"/>
          <w:bCs/>
        </w:rPr>
        <w:t>“</w:t>
      </w:r>
      <w:r w:rsidRPr="00220BFE">
        <w:rPr>
          <w:rFonts w:ascii="Arial" w:hAnsi="Arial" w:cs="Arial"/>
          <w:i/>
        </w:rPr>
        <w:t>Art. 8º Nos termos da Deliberação Plenária nº 375, de 12 de julho de 2019, serão aceitos atestados médicos em virtude da necessidade de acompanhamento médico de cônjuge ou companheiro, dos pais, dos filhos, do padrasto ou madrasta e enteado, irmão ou avós, ou dependente que viva comprovadamente às expensas do empregado e conste no seu assentamento funcional, a fim de gozo de licença remunerada, de até 30 (trinta) dias, consecutivos ou não, e nos 60 (sessenta) dias subsequentes, sem remuneração, em um interstício de 12 (doze) meses</w:t>
      </w:r>
      <w:r>
        <w:rPr>
          <w:rFonts w:ascii="Arial" w:hAnsi="Arial" w:cs="Arial"/>
          <w:i/>
        </w:rPr>
        <w:t>.</w:t>
      </w:r>
    </w:p>
    <w:p w:rsidR="001B475C" w:rsidRPr="00220BFE" w:rsidRDefault="001B475C" w:rsidP="001B475C">
      <w:pPr>
        <w:spacing w:after="240"/>
        <w:jc w:val="both"/>
        <w:rPr>
          <w:rFonts w:ascii="Arial" w:hAnsi="Arial" w:cs="Arial"/>
          <w:bCs/>
          <w:i/>
        </w:rPr>
      </w:pPr>
      <w:r w:rsidRPr="00220BFE">
        <w:rPr>
          <w:rFonts w:ascii="Arial" w:hAnsi="Arial" w:cs="Arial"/>
          <w:bCs/>
          <w:i/>
        </w:rPr>
        <w:t>§ 1º O atestado médico, que deverá ser apresentado em até 03 (três) dias do início do período de licença, deverá conter:</w:t>
      </w:r>
    </w:p>
    <w:p w:rsidR="001B475C" w:rsidRPr="00220BFE" w:rsidRDefault="001B475C" w:rsidP="001B475C">
      <w:pPr>
        <w:spacing w:after="240"/>
        <w:jc w:val="both"/>
        <w:rPr>
          <w:rFonts w:ascii="Arial" w:hAnsi="Arial" w:cs="Arial"/>
          <w:bCs/>
          <w:i/>
        </w:rPr>
      </w:pPr>
      <w:r w:rsidRPr="00220BFE">
        <w:rPr>
          <w:rFonts w:ascii="Arial" w:hAnsi="Arial" w:cs="Arial"/>
          <w:bCs/>
          <w:i/>
        </w:rPr>
        <w:lastRenderedPageBreak/>
        <w:t>I - Nome do paciente;</w:t>
      </w:r>
    </w:p>
    <w:p w:rsidR="001B475C" w:rsidRPr="00220BFE" w:rsidRDefault="001B475C" w:rsidP="001B475C">
      <w:pPr>
        <w:spacing w:after="240"/>
        <w:jc w:val="both"/>
        <w:rPr>
          <w:rFonts w:ascii="Arial" w:hAnsi="Arial" w:cs="Arial"/>
          <w:bCs/>
          <w:i/>
        </w:rPr>
      </w:pPr>
      <w:r w:rsidRPr="00220BFE">
        <w:rPr>
          <w:rFonts w:ascii="Arial" w:hAnsi="Arial" w:cs="Arial"/>
          <w:bCs/>
          <w:i/>
        </w:rPr>
        <w:t>II - Necessidade de acompanhamento, preferencialmente constando o nome do empregado do CAU/SC como acompanhante;</w:t>
      </w:r>
    </w:p>
    <w:p w:rsidR="001B475C" w:rsidRPr="00220BFE" w:rsidRDefault="001B475C" w:rsidP="001B475C">
      <w:pPr>
        <w:spacing w:after="240"/>
        <w:jc w:val="both"/>
        <w:rPr>
          <w:rFonts w:ascii="Arial" w:hAnsi="Arial" w:cs="Arial"/>
          <w:bCs/>
          <w:i/>
        </w:rPr>
      </w:pPr>
      <w:r>
        <w:rPr>
          <w:rFonts w:ascii="Arial" w:hAnsi="Arial" w:cs="Arial"/>
          <w:bCs/>
          <w:i/>
        </w:rPr>
        <w:t>III – P</w:t>
      </w:r>
      <w:r w:rsidRPr="00220BFE">
        <w:rPr>
          <w:rFonts w:ascii="Arial" w:hAnsi="Arial" w:cs="Arial"/>
          <w:bCs/>
          <w:i/>
        </w:rPr>
        <w:t>eríodo de acompanhamento;</w:t>
      </w:r>
    </w:p>
    <w:p w:rsidR="001B475C" w:rsidRPr="00220BFE" w:rsidRDefault="001B475C" w:rsidP="001B475C">
      <w:pPr>
        <w:spacing w:after="240"/>
        <w:jc w:val="both"/>
        <w:rPr>
          <w:rFonts w:ascii="Arial" w:hAnsi="Arial" w:cs="Arial"/>
          <w:bCs/>
          <w:i/>
        </w:rPr>
      </w:pPr>
      <w:r w:rsidRPr="00220BFE">
        <w:rPr>
          <w:rFonts w:ascii="Arial" w:hAnsi="Arial" w:cs="Arial"/>
          <w:bCs/>
          <w:i/>
        </w:rPr>
        <w:t>IV – Assinatura do médico, constando seu CRM;</w:t>
      </w:r>
    </w:p>
    <w:p w:rsidR="001B475C" w:rsidRPr="00220BFE" w:rsidRDefault="001B475C" w:rsidP="001B475C">
      <w:pPr>
        <w:spacing w:after="240"/>
        <w:jc w:val="both"/>
        <w:rPr>
          <w:rFonts w:ascii="Arial" w:hAnsi="Arial" w:cs="Arial"/>
        </w:rPr>
      </w:pPr>
      <w:r w:rsidRPr="00220BFE">
        <w:rPr>
          <w:rFonts w:ascii="Arial" w:hAnsi="Arial" w:cs="Arial"/>
          <w:i/>
        </w:rPr>
        <w:t xml:space="preserve">§ 2.º Preferencialmente, o atestado deverá ser emitido em papel timbrado da clínica ou </w:t>
      </w:r>
      <w:r w:rsidRPr="007A2C93">
        <w:rPr>
          <w:rFonts w:ascii="Arial" w:hAnsi="Arial" w:cs="Arial"/>
        </w:rPr>
        <w:t>hospital.</w:t>
      </w:r>
    </w:p>
    <w:p w:rsidR="001B475C" w:rsidRPr="007A2C93" w:rsidRDefault="001B475C" w:rsidP="001B475C">
      <w:pPr>
        <w:spacing w:after="240"/>
        <w:jc w:val="both"/>
        <w:rPr>
          <w:rFonts w:ascii="Arial" w:hAnsi="Arial" w:cs="Arial"/>
          <w:bCs/>
        </w:rPr>
      </w:pPr>
      <w:r w:rsidRPr="00220BFE">
        <w:rPr>
          <w:rFonts w:ascii="Arial" w:hAnsi="Arial" w:cs="Arial"/>
          <w:bCs/>
          <w:i/>
        </w:rPr>
        <w:t xml:space="preserve">§ 3º O benefício não será concedido para acompanhamento de familiar em tratamento com fim exclusivamente </w:t>
      </w:r>
      <w:r w:rsidRPr="007A2C93">
        <w:rPr>
          <w:rFonts w:ascii="Arial" w:hAnsi="Arial" w:cs="Arial"/>
          <w:bCs/>
          <w:i/>
        </w:rPr>
        <w:t>est</w:t>
      </w:r>
      <w:r>
        <w:rPr>
          <w:rFonts w:ascii="Arial" w:hAnsi="Arial" w:cs="Arial"/>
          <w:bCs/>
          <w:i/>
        </w:rPr>
        <w:t xml:space="preserve">ético. ” </w:t>
      </w:r>
      <w:r>
        <w:rPr>
          <w:rFonts w:ascii="Arial" w:hAnsi="Arial" w:cs="Arial"/>
          <w:bCs/>
        </w:rPr>
        <w:t xml:space="preserve">(NR). </w:t>
      </w:r>
    </w:p>
    <w:p w:rsidR="001B475C"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48 - </w:t>
      </w:r>
      <w:r w:rsidRPr="004F03DD">
        <w:rPr>
          <w:rFonts w:ascii="Arial" w:hAnsi="Arial" w:cs="Arial"/>
        </w:rPr>
        <w:t>Revoga-se a Portaria Normati</w:t>
      </w:r>
      <w:r>
        <w:rPr>
          <w:rFonts w:ascii="Arial" w:hAnsi="Arial" w:cs="Arial"/>
        </w:rPr>
        <w:t>va nº 15, de 05 de maio de 2016</w:t>
      </w:r>
      <w:r w:rsidRPr="004F03DD">
        <w:rPr>
          <w:rFonts w:ascii="Arial" w:hAnsi="Arial" w:cs="Arial"/>
        </w:rPr>
        <w:t>.</w:t>
      </w:r>
    </w:p>
    <w:p w:rsidR="001B475C" w:rsidRDefault="001B475C" w:rsidP="001B475C">
      <w:pPr>
        <w:spacing w:after="240"/>
        <w:jc w:val="both"/>
        <w:rPr>
          <w:rFonts w:ascii="Arial" w:hAnsi="Arial" w:cs="Arial"/>
        </w:rPr>
      </w:pPr>
      <w:r w:rsidRPr="00B23525">
        <w:rPr>
          <w:rFonts w:ascii="Arial" w:hAnsi="Arial" w:cs="Arial"/>
          <w:b/>
        </w:rPr>
        <w:t>Art. </w:t>
      </w:r>
      <w:r>
        <w:rPr>
          <w:rFonts w:ascii="Arial" w:hAnsi="Arial" w:cs="Arial"/>
          <w:b/>
        </w:rPr>
        <w:t xml:space="preserve">49 - </w:t>
      </w:r>
      <w:r>
        <w:rPr>
          <w:rFonts w:ascii="Arial" w:hAnsi="Arial" w:cs="Arial"/>
        </w:rPr>
        <w:t xml:space="preserve">Esta Portaria Normativa entra em vigor na data da sua publicação. </w:t>
      </w:r>
    </w:p>
    <w:p w:rsidR="006B33C9" w:rsidRDefault="006B33C9" w:rsidP="001B475C">
      <w:pPr>
        <w:spacing w:after="240"/>
        <w:jc w:val="both"/>
        <w:rPr>
          <w:rFonts w:ascii="Arial" w:hAnsi="Arial" w:cs="Arial"/>
        </w:rPr>
      </w:pPr>
    </w:p>
    <w:p w:rsidR="006B33C9" w:rsidRPr="004F03DD" w:rsidRDefault="006B33C9" w:rsidP="001B475C">
      <w:pPr>
        <w:spacing w:after="240"/>
        <w:jc w:val="both"/>
        <w:rPr>
          <w:rFonts w:ascii="Arial" w:hAnsi="Arial" w:cs="Arial"/>
        </w:rPr>
      </w:pPr>
    </w:p>
    <w:p w:rsidR="001B475C" w:rsidRPr="004F03DD" w:rsidRDefault="001B475C" w:rsidP="001B475C">
      <w:pPr>
        <w:jc w:val="center"/>
        <w:rPr>
          <w:rFonts w:ascii="Arial" w:hAnsi="Arial" w:cs="Arial"/>
        </w:rPr>
      </w:pPr>
      <w:r w:rsidRPr="004F03DD">
        <w:rPr>
          <w:rFonts w:ascii="Arial" w:hAnsi="Arial" w:cs="Arial"/>
        </w:rPr>
        <w:t>_______________</w:t>
      </w:r>
      <w:r>
        <w:rPr>
          <w:rFonts w:ascii="Arial" w:hAnsi="Arial" w:cs="Arial"/>
        </w:rPr>
        <w:t>____________________</w:t>
      </w:r>
    </w:p>
    <w:p w:rsidR="001B475C" w:rsidRPr="004F03DD" w:rsidRDefault="001B475C" w:rsidP="001B475C">
      <w:pPr>
        <w:jc w:val="center"/>
        <w:rPr>
          <w:rFonts w:ascii="Arial" w:hAnsi="Arial" w:cs="Arial"/>
        </w:rPr>
      </w:pPr>
      <w:r>
        <w:rPr>
          <w:rFonts w:ascii="Arial" w:hAnsi="Arial" w:cs="Arial"/>
        </w:rPr>
        <w:t>Carlos Alberto Barbosa de Souza</w:t>
      </w:r>
    </w:p>
    <w:p w:rsidR="001B475C" w:rsidRPr="004F03DD" w:rsidRDefault="001B475C" w:rsidP="001B475C">
      <w:pPr>
        <w:jc w:val="center"/>
        <w:rPr>
          <w:rFonts w:ascii="Arial" w:hAnsi="Arial" w:cs="Arial"/>
        </w:rPr>
      </w:pPr>
      <w:r w:rsidRPr="004F03DD">
        <w:rPr>
          <w:rFonts w:ascii="Arial" w:hAnsi="Arial" w:cs="Arial"/>
        </w:rPr>
        <w:t>Arquiteto e Urbanista</w:t>
      </w:r>
    </w:p>
    <w:p w:rsidR="001B475C" w:rsidRDefault="001B475C" w:rsidP="001B475C">
      <w:pPr>
        <w:jc w:val="center"/>
        <w:rPr>
          <w:rFonts w:ascii="Arial" w:hAnsi="Arial" w:cs="Arial"/>
        </w:rPr>
      </w:pPr>
      <w:r w:rsidRPr="004F03DD">
        <w:rPr>
          <w:rFonts w:ascii="Arial" w:hAnsi="Arial" w:cs="Arial"/>
        </w:rPr>
        <w:t>Presidente do CAU/SC</w:t>
      </w:r>
    </w:p>
    <w:p w:rsidR="006B33C9" w:rsidRDefault="006B33C9" w:rsidP="001B475C">
      <w:pPr>
        <w:jc w:val="right"/>
        <w:rPr>
          <w:rFonts w:ascii="Arial" w:hAnsi="Arial" w:cs="Arial"/>
        </w:rPr>
      </w:pPr>
    </w:p>
    <w:p w:rsidR="006B33C9" w:rsidRDefault="006B33C9" w:rsidP="001B475C">
      <w:pPr>
        <w:jc w:val="right"/>
        <w:rPr>
          <w:rFonts w:ascii="Arial" w:hAnsi="Arial" w:cs="Arial"/>
        </w:rPr>
      </w:pPr>
    </w:p>
    <w:p w:rsidR="001B475C" w:rsidRDefault="001B475C" w:rsidP="001B475C">
      <w:pPr>
        <w:jc w:val="right"/>
        <w:rPr>
          <w:rFonts w:ascii="Arial" w:hAnsi="Arial" w:cs="Arial"/>
        </w:rPr>
      </w:pPr>
      <w:r w:rsidRPr="004F03DD">
        <w:rPr>
          <w:rFonts w:ascii="Arial" w:hAnsi="Arial" w:cs="Arial"/>
        </w:rPr>
        <w:t>Publicada em</w:t>
      </w:r>
      <w:r>
        <w:rPr>
          <w:rFonts w:ascii="Arial" w:hAnsi="Arial" w:cs="Arial"/>
        </w:rPr>
        <w:t xml:space="preserve"> </w:t>
      </w:r>
      <w:proofErr w:type="spellStart"/>
      <w:r>
        <w:rPr>
          <w:rFonts w:ascii="Arial" w:hAnsi="Arial" w:cs="Arial"/>
          <w:highlight w:val="yellow"/>
        </w:rPr>
        <w:t>xx</w:t>
      </w:r>
      <w:proofErr w:type="spellEnd"/>
      <w:r w:rsidRPr="000F006E">
        <w:rPr>
          <w:rFonts w:ascii="Arial" w:hAnsi="Arial" w:cs="Arial"/>
          <w:highlight w:val="yellow"/>
        </w:rPr>
        <w:t>/</w:t>
      </w:r>
      <w:proofErr w:type="spellStart"/>
      <w:r>
        <w:rPr>
          <w:rFonts w:ascii="Arial" w:hAnsi="Arial" w:cs="Arial"/>
          <w:highlight w:val="yellow"/>
        </w:rPr>
        <w:t>xx</w:t>
      </w:r>
      <w:proofErr w:type="spellEnd"/>
      <w:r w:rsidRPr="000F006E">
        <w:rPr>
          <w:rFonts w:ascii="Arial" w:hAnsi="Arial" w:cs="Arial"/>
          <w:highlight w:val="yellow"/>
        </w:rPr>
        <w:t>/</w:t>
      </w:r>
      <w:r>
        <w:rPr>
          <w:rFonts w:ascii="Arial" w:hAnsi="Arial" w:cs="Arial"/>
        </w:rPr>
        <w:t>2024</w:t>
      </w:r>
    </w:p>
    <w:p w:rsidR="001B475C" w:rsidRDefault="001B475C" w:rsidP="001B475C">
      <w:pPr>
        <w:jc w:val="right"/>
      </w:pPr>
    </w:p>
    <w:p w:rsidR="006B33C9" w:rsidRDefault="006B33C9" w:rsidP="001B475C">
      <w:pPr>
        <w:jc w:val="center"/>
        <w:rPr>
          <w:rFonts w:ascii="Arial" w:hAnsi="Arial" w:cs="Arial"/>
          <w:b/>
        </w:rPr>
      </w:pPr>
    </w:p>
    <w:p w:rsidR="006B33C9" w:rsidRDefault="006B33C9" w:rsidP="001B475C">
      <w:pPr>
        <w:jc w:val="center"/>
        <w:rPr>
          <w:rFonts w:ascii="Arial" w:hAnsi="Arial" w:cs="Arial"/>
          <w:b/>
        </w:rPr>
      </w:pPr>
    </w:p>
    <w:p w:rsidR="006B33C9" w:rsidRDefault="006B33C9" w:rsidP="001B475C">
      <w:pPr>
        <w:jc w:val="center"/>
        <w:rPr>
          <w:rFonts w:ascii="Arial" w:hAnsi="Arial" w:cs="Arial"/>
          <w:b/>
        </w:rPr>
      </w:pPr>
    </w:p>
    <w:p w:rsidR="006B33C9" w:rsidRDefault="006B33C9" w:rsidP="001B475C">
      <w:pPr>
        <w:jc w:val="center"/>
        <w:rPr>
          <w:rFonts w:ascii="Arial" w:hAnsi="Arial" w:cs="Arial"/>
          <w:b/>
        </w:rPr>
      </w:pPr>
    </w:p>
    <w:p w:rsidR="006B33C9" w:rsidRDefault="006B33C9" w:rsidP="001B475C">
      <w:pPr>
        <w:jc w:val="center"/>
        <w:rPr>
          <w:rFonts w:ascii="Arial" w:hAnsi="Arial" w:cs="Arial"/>
          <w:b/>
        </w:rPr>
      </w:pPr>
    </w:p>
    <w:p w:rsidR="006B33C9" w:rsidRDefault="006B33C9" w:rsidP="001B475C">
      <w:pPr>
        <w:jc w:val="center"/>
        <w:rPr>
          <w:rFonts w:ascii="Arial" w:hAnsi="Arial" w:cs="Arial"/>
          <w:b/>
        </w:rPr>
      </w:pPr>
    </w:p>
    <w:p w:rsidR="006B33C9" w:rsidRDefault="006B33C9" w:rsidP="001B475C">
      <w:pPr>
        <w:jc w:val="center"/>
        <w:rPr>
          <w:rFonts w:ascii="Arial" w:hAnsi="Arial" w:cs="Arial"/>
          <w:b/>
        </w:rPr>
      </w:pPr>
    </w:p>
    <w:p w:rsidR="006B33C9" w:rsidRDefault="006B33C9" w:rsidP="001B475C">
      <w:pPr>
        <w:jc w:val="center"/>
        <w:rPr>
          <w:rFonts w:ascii="Arial" w:hAnsi="Arial" w:cs="Arial"/>
          <w:b/>
        </w:rPr>
      </w:pPr>
    </w:p>
    <w:p w:rsidR="006B33C9" w:rsidRDefault="006B33C9" w:rsidP="001B475C">
      <w:pPr>
        <w:jc w:val="center"/>
        <w:rPr>
          <w:rFonts w:ascii="Arial" w:hAnsi="Arial" w:cs="Arial"/>
          <w:b/>
        </w:rPr>
      </w:pPr>
    </w:p>
    <w:p w:rsidR="006B33C9" w:rsidRDefault="006B33C9" w:rsidP="001B475C">
      <w:pPr>
        <w:jc w:val="center"/>
        <w:rPr>
          <w:rFonts w:ascii="Arial" w:hAnsi="Arial" w:cs="Arial"/>
          <w:b/>
        </w:rPr>
      </w:pPr>
    </w:p>
    <w:p w:rsidR="006B33C9" w:rsidRDefault="006B33C9" w:rsidP="001B475C">
      <w:pPr>
        <w:jc w:val="center"/>
        <w:rPr>
          <w:rFonts w:ascii="Arial" w:hAnsi="Arial" w:cs="Arial"/>
          <w:b/>
        </w:rPr>
      </w:pPr>
    </w:p>
    <w:p w:rsidR="006B33C9" w:rsidRDefault="006B33C9" w:rsidP="001B475C">
      <w:pPr>
        <w:jc w:val="center"/>
        <w:rPr>
          <w:rFonts w:ascii="Arial" w:hAnsi="Arial" w:cs="Arial"/>
          <w:b/>
        </w:rPr>
      </w:pPr>
    </w:p>
    <w:p w:rsidR="006B33C9" w:rsidRDefault="006B33C9" w:rsidP="001B475C">
      <w:pPr>
        <w:jc w:val="center"/>
        <w:rPr>
          <w:rFonts w:ascii="Arial" w:hAnsi="Arial" w:cs="Arial"/>
          <w:b/>
        </w:rPr>
      </w:pPr>
    </w:p>
    <w:p w:rsidR="006B33C9" w:rsidRDefault="006B33C9" w:rsidP="001B475C">
      <w:pPr>
        <w:jc w:val="center"/>
        <w:rPr>
          <w:rFonts w:ascii="Arial" w:hAnsi="Arial" w:cs="Arial"/>
          <w:b/>
        </w:rPr>
      </w:pPr>
    </w:p>
    <w:p w:rsidR="006B33C9" w:rsidRDefault="006B33C9" w:rsidP="001B475C">
      <w:pPr>
        <w:jc w:val="center"/>
        <w:rPr>
          <w:rFonts w:ascii="Arial" w:hAnsi="Arial" w:cs="Arial"/>
          <w:b/>
        </w:rPr>
      </w:pPr>
    </w:p>
    <w:p w:rsidR="006B33C9" w:rsidRDefault="006B33C9" w:rsidP="001B475C">
      <w:pPr>
        <w:jc w:val="center"/>
        <w:rPr>
          <w:rFonts w:ascii="Arial" w:hAnsi="Arial" w:cs="Arial"/>
          <w:b/>
        </w:rPr>
      </w:pPr>
    </w:p>
    <w:p w:rsidR="006B33C9" w:rsidRDefault="006B33C9" w:rsidP="001B475C">
      <w:pPr>
        <w:jc w:val="center"/>
        <w:rPr>
          <w:rFonts w:ascii="Arial" w:hAnsi="Arial" w:cs="Arial"/>
          <w:b/>
        </w:rPr>
      </w:pPr>
    </w:p>
    <w:p w:rsidR="006B33C9" w:rsidRDefault="006B33C9" w:rsidP="001B475C">
      <w:pPr>
        <w:jc w:val="center"/>
        <w:rPr>
          <w:rFonts w:ascii="Arial" w:hAnsi="Arial" w:cs="Arial"/>
          <w:b/>
        </w:rPr>
      </w:pPr>
    </w:p>
    <w:p w:rsidR="006B33C9" w:rsidRDefault="006B33C9" w:rsidP="001B475C">
      <w:pPr>
        <w:jc w:val="center"/>
        <w:rPr>
          <w:rFonts w:ascii="Arial" w:hAnsi="Arial" w:cs="Arial"/>
          <w:b/>
        </w:rPr>
      </w:pPr>
    </w:p>
    <w:p w:rsidR="001B475C" w:rsidRDefault="001B475C" w:rsidP="001B475C">
      <w:pPr>
        <w:jc w:val="center"/>
        <w:rPr>
          <w:rFonts w:ascii="Arial" w:hAnsi="Arial" w:cs="Arial"/>
          <w:b/>
        </w:rPr>
      </w:pPr>
      <w:r w:rsidRPr="004F03DD">
        <w:rPr>
          <w:rFonts w:ascii="Arial" w:hAnsi="Arial" w:cs="Arial"/>
          <w:b/>
        </w:rPr>
        <w:lastRenderedPageBreak/>
        <w:t>ANEXO I</w:t>
      </w:r>
      <w:r>
        <w:rPr>
          <w:rFonts w:ascii="Arial" w:hAnsi="Arial" w:cs="Arial"/>
          <w:b/>
        </w:rPr>
        <w:t xml:space="preserve"> </w:t>
      </w:r>
    </w:p>
    <w:p w:rsidR="001B475C" w:rsidRPr="004F03DD" w:rsidRDefault="001B475C" w:rsidP="001B475C">
      <w:pPr>
        <w:jc w:val="center"/>
        <w:rPr>
          <w:rFonts w:ascii="Arial" w:hAnsi="Arial" w:cs="Arial"/>
        </w:rPr>
      </w:pPr>
    </w:p>
    <w:p w:rsidR="001B475C" w:rsidRPr="004F03DD" w:rsidRDefault="001B475C" w:rsidP="001B475C">
      <w:pPr>
        <w:jc w:val="center"/>
        <w:rPr>
          <w:rFonts w:ascii="Arial" w:hAnsi="Arial" w:cs="Arial"/>
        </w:rPr>
      </w:pPr>
      <w:r w:rsidRPr="004F03DD">
        <w:rPr>
          <w:rFonts w:ascii="Arial" w:hAnsi="Arial" w:cs="Arial"/>
        </w:rPr>
        <w:t>Tabela 1 - Faixas Salariais e Percentuais de Participação do Empregado no Custo da Mensalidade do Plano de Saúde</w:t>
      </w:r>
    </w:p>
    <w:p w:rsidR="001B475C" w:rsidRPr="004F03DD" w:rsidRDefault="001B475C" w:rsidP="001B475C">
      <w:pPr>
        <w:jc w:val="center"/>
        <w:rPr>
          <w:rFonts w:ascii="Arial" w:hAnsi="Arial" w:cs="Arial"/>
        </w:rPr>
      </w:pPr>
    </w:p>
    <w:tbl>
      <w:tblPr>
        <w:tblW w:w="5699" w:type="dxa"/>
        <w:jc w:val="center"/>
        <w:tblLayout w:type="fixed"/>
        <w:tblCellMar>
          <w:left w:w="70" w:type="dxa"/>
          <w:right w:w="70" w:type="dxa"/>
        </w:tblCellMar>
        <w:tblLook w:val="04A0" w:firstRow="1" w:lastRow="0" w:firstColumn="1" w:lastColumn="0" w:noHBand="0" w:noVBand="1"/>
      </w:tblPr>
      <w:tblGrid>
        <w:gridCol w:w="2009"/>
        <w:gridCol w:w="2010"/>
        <w:gridCol w:w="1680"/>
      </w:tblGrid>
      <w:tr w:rsidR="001B475C" w:rsidRPr="007318D2" w:rsidTr="003E59EC">
        <w:trPr>
          <w:trHeight w:val="398"/>
          <w:jc w:val="center"/>
        </w:trPr>
        <w:tc>
          <w:tcPr>
            <w:tcW w:w="4019" w:type="dxa"/>
            <w:gridSpan w:val="2"/>
            <w:tcBorders>
              <w:top w:val="single" w:sz="4" w:space="0" w:color="auto"/>
              <w:left w:val="single" w:sz="4" w:space="0" w:color="auto"/>
              <w:bottom w:val="single" w:sz="4" w:space="0" w:color="auto"/>
              <w:right w:val="single" w:sz="4" w:space="0" w:color="auto"/>
            </w:tcBorders>
            <w:shd w:val="clear" w:color="000000" w:fill="006666"/>
            <w:noWrap/>
            <w:vAlign w:val="center"/>
            <w:hideMark/>
          </w:tcPr>
          <w:p w:rsidR="001B475C" w:rsidRPr="00220BFE" w:rsidRDefault="001B475C" w:rsidP="003E59EC">
            <w:pPr>
              <w:jc w:val="center"/>
              <w:rPr>
                <w:rFonts w:ascii="Arial" w:eastAsia="Times New Roman" w:hAnsi="Arial" w:cs="Arial"/>
                <w:b/>
                <w:bCs/>
                <w:color w:val="FFFFFF"/>
                <w:lang w:eastAsia="pt-BR"/>
              </w:rPr>
            </w:pPr>
            <w:r w:rsidRPr="00220BFE">
              <w:rPr>
                <w:rFonts w:ascii="Arial" w:eastAsia="Times New Roman" w:hAnsi="Arial" w:cs="Arial"/>
                <w:b/>
                <w:bCs/>
                <w:color w:val="FFFFFF"/>
                <w:lang w:eastAsia="pt-BR"/>
              </w:rPr>
              <w:t>FAIXA SALARIAL</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006666"/>
            <w:vAlign w:val="center"/>
            <w:hideMark/>
          </w:tcPr>
          <w:p w:rsidR="001B475C" w:rsidRPr="00220BFE" w:rsidRDefault="001B475C" w:rsidP="003E59EC">
            <w:pPr>
              <w:jc w:val="center"/>
              <w:rPr>
                <w:rFonts w:ascii="Arial" w:eastAsia="Times New Roman" w:hAnsi="Arial" w:cs="Arial"/>
                <w:b/>
                <w:bCs/>
                <w:color w:val="FFFFFF"/>
                <w:lang w:eastAsia="pt-BR"/>
              </w:rPr>
            </w:pPr>
            <w:r w:rsidRPr="00220BFE">
              <w:rPr>
                <w:rFonts w:ascii="Arial" w:eastAsia="Times New Roman" w:hAnsi="Arial" w:cs="Arial"/>
                <w:b/>
                <w:bCs/>
                <w:color w:val="FFFFFF"/>
                <w:lang w:eastAsia="pt-BR"/>
              </w:rPr>
              <w:t>%</w:t>
            </w:r>
            <w:r w:rsidRPr="00220BFE">
              <w:rPr>
                <w:rFonts w:ascii="Arial" w:eastAsia="Times New Roman" w:hAnsi="Arial" w:cs="Arial"/>
                <w:b/>
                <w:bCs/>
                <w:color w:val="FFFFFF"/>
                <w:lang w:eastAsia="pt-BR"/>
              </w:rPr>
              <w:br/>
              <w:t>Participação do Empregado</w:t>
            </w:r>
          </w:p>
        </w:tc>
      </w:tr>
      <w:tr w:rsidR="001B475C" w:rsidRPr="007318D2" w:rsidTr="003E59EC">
        <w:trPr>
          <w:trHeight w:val="398"/>
          <w:jc w:val="center"/>
        </w:trPr>
        <w:tc>
          <w:tcPr>
            <w:tcW w:w="2009" w:type="dxa"/>
            <w:tcBorders>
              <w:top w:val="single" w:sz="4" w:space="0" w:color="auto"/>
              <w:left w:val="single" w:sz="4" w:space="0" w:color="auto"/>
              <w:bottom w:val="single" w:sz="4" w:space="0" w:color="auto"/>
              <w:right w:val="single" w:sz="4" w:space="0" w:color="000000"/>
            </w:tcBorders>
            <w:shd w:val="clear" w:color="000000" w:fill="006666"/>
            <w:noWrap/>
            <w:vAlign w:val="center"/>
          </w:tcPr>
          <w:p w:rsidR="001B475C" w:rsidRPr="00220BFE" w:rsidRDefault="001B475C" w:rsidP="003E59EC">
            <w:pPr>
              <w:jc w:val="center"/>
              <w:rPr>
                <w:rFonts w:ascii="Arial" w:eastAsia="Times New Roman" w:hAnsi="Arial" w:cs="Arial"/>
                <w:b/>
                <w:bCs/>
                <w:color w:val="FFFFFF"/>
                <w:lang w:eastAsia="pt-BR"/>
              </w:rPr>
            </w:pPr>
            <w:r w:rsidRPr="00220BFE">
              <w:rPr>
                <w:rFonts w:ascii="Arial" w:eastAsia="Times New Roman" w:hAnsi="Arial" w:cs="Arial"/>
                <w:b/>
                <w:bCs/>
                <w:color w:val="FFFFFF"/>
                <w:lang w:eastAsia="pt-BR"/>
              </w:rPr>
              <w:t>DE</w:t>
            </w:r>
          </w:p>
        </w:tc>
        <w:tc>
          <w:tcPr>
            <w:tcW w:w="2010" w:type="dxa"/>
            <w:tcBorders>
              <w:top w:val="single" w:sz="4" w:space="0" w:color="auto"/>
              <w:left w:val="single" w:sz="4" w:space="0" w:color="auto"/>
              <w:bottom w:val="single" w:sz="4" w:space="0" w:color="auto"/>
              <w:right w:val="single" w:sz="4" w:space="0" w:color="auto"/>
            </w:tcBorders>
            <w:shd w:val="clear" w:color="000000" w:fill="006666"/>
            <w:vAlign w:val="center"/>
          </w:tcPr>
          <w:p w:rsidR="001B475C" w:rsidRPr="00220BFE" w:rsidRDefault="001B475C" w:rsidP="003E59EC">
            <w:pPr>
              <w:jc w:val="center"/>
              <w:rPr>
                <w:rFonts w:ascii="Arial" w:eastAsia="Times New Roman" w:hAnsi="Arial" w:cs="Arial"/>
                <w:b/>
                <w:bCs/>
                <w:color w:val="FFFFFF"/>
                <w:lang w:eastAsia="pt-BR"/>
              </w:rPr>
            </w:pPr>
            <w:r w:rsidRPr="00220BFE">
              <w:rPr>
                <w:rFonts w:ascii="Arial" w:eastAsia="Times New Roman" w:hAnsi="Arial" w:cs="Arial"/>
                <w:b/>
                <w:bCs/>
                <w:color w:val="FFFFFF"/>
                <w:lang w:eastAsia="pt-BR"/>
              </w:rPr>
              <w:t>ATÉ</w:t>
            </w:r>
          </w:p>
        </w:tc>
        <w:tc>
          <w:tcPr>
            <w:tcW w:w="1680" w:type="dxa"/>
            <w:vMerge/>
            <w:tcBorders>
              <w:top w:val="single" w:sz="4" w:space="0" w:color="auto"/>
              <w:left w:val="single" w:sz="4" w:space="0" w:color="auto"/>
              <w:bottom w:val="single" w:sz="4" w:space="0" w:color="auto"/>
              <w:right w:val="single" w:sz="4" w:space="0" w:color="auto"/>
            </w:tcBorders>
            <w:shd w:val="clear" w:color="000000" w:fill="006666"/>
            <w:vAlign w:val="center"/>
          </w:tcPr>
          <w:p w:rsidR="001B475C" w:rsidRPr="00220BFE" w:rsidRDefault="001B475C" w:rsidP="003E59EC">
            <w:pPr>
              <w:jc w:val="center"/>
              <w:rPr>
                <w:rFonts w:ascii="Arial" w:eastAsia="Times New Roman" w:hAnsi="Arial" w:cs="Arial"/>
                <w:b/>
                <w:bCs/>
                <w:color w:val="FFFFFF"/>
                <w:lang w:eastAsia="pt-BR"/>
              </w:rPr>
            </w:pPr>
          </w:p>
        </w:tc>
      </w:tr>
      <w:tr w:rsidR="001B475C" w:rsidRPr="007318D2" w:rsidTr="003E59EC">
        <w:trPr>
          <w:jc w:val="center"/>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rsidR="001B475C" w:rsidRPr="00220BFE" w:rsidRDefault="001B475C" w:rsidP="003E59EC">
            <w:pPr>
              <w:jc w:val="center"/>
              <w:rPr>
                <w:rFonts w:ascii="Arial" w:eastAsia="Times New Roman" w:hAnsi="Arial" w:cs="Arial"/>
                <w:color w:val="000000"/>
                <w:lang w:eastAsia="pt-BR"/>
              </w:rPr>
            </w:pPr>
            <w:r w:rsidRPr="00220BFE">
              <w:rPr>
                <w:rFonts w:ascii="Arial" w:eastAsia="Times New Roman" w:hAnsi="Arial" w:cs="Arial"/>
                <w:color w:val="000000"/>
                <w:lang w:eastAsia="pt-BR"/>
              </w:rPr>
              <w:t>R$ 0,00</w:t>
            </w:r>
          </w:p>
        </w:tc>
        <w:tc>
          <w:tcPr>
            <w:tcW w:w="2010" w:type="dxa"/>
            <w:tcBorders>
              <w:top w:val="nil"/>
              <w:left w:val="nil"/>
              <w:bottom w:val="single" w:sz="4" w:space="0" w:color="auto"/>
              <w:right w:val="single" w:sz="4" w:space="0" w:color="auto"/>
            </w:tcBorders>
            <w:shd w:val="clear" w:color="auto" w:fill="auto"/>
            <w:noWrap/>
            <w:vAlign w:val="bottom"/>
            <w:hideMark/>
          </w:tcPr>
          <w:p w:rsidR="001B475C" w:rsidRPr="00220BFE" w:rsidRDefault="001B475C" w:rsidP="003E59EC">
            <w:pPr>
              <w:jc w:val="center"/>
              <w:rPr>
                <w:rFonts w:ascii="Arial" w:eastAsia="Times New Roman" w:hAnsi="Arial" w:cs="Arial"/>
                <w:color w:val="000000"/>
                <w:lang w:eastAsia="pt-BR"/>
              </w:rPr>
            </w:pPr>
            <w:r w:rsidRPr="00220BFE">
              <w:rPr>
                <w:rFonts w:ascii="Arial" w:eastAsia="Times New Roman" w:hAnsi="Arial" w:cs="Arial"/>
                <w:color w:val="000000"/>
                <w:lang w:eastAsia="pt-BR"/>
              </w:rPr>
              <w:t xml:space="preserve">R$ </w:t>
            </w:r>
            <w:r w:rsidRPr="00E0403D">
              <w:rPr>
                <w:rFonts w:ascii="Arial" w:eastAsia="Times New Roman" w:hAnsi="Arial" w:cs="Arial"/>
                <w:color w:val="000000"/>
                <w:lang w:eastAsia="pt-BR"/>
              </w:rPr>
              <w:t>5.135,69</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1B475C" w:rsidRPr="00220BFE"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5</w:t>
            </w:r>
            <w:r w:rsidRPr="00220BFE">
              <w:rPr>
                <w:rFonts w:ascii="Arial" w:eastAsia="Times New Roman" w:hAnsi="Arial" w:cs="Arial"/>
                <w:color w:val="000000"/>
                <w:lang w:eastAsia="pt-BR"/>
              </w:rPr>
              <w:t>%</w:t>
            </w:r>
          </w:p>
        </w:tc>
      </w:tr>
      <w:tr w:rsidR="001B475C" w:rsidRPr="007318D2" w:rsidTr="003E59EC">
        <w:trPr>
          <w:jc w:val="center"/>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rsidR="001B475C" w:rsidRPr="00220BFE" w:rsidRDefault="001B475C" w:rsidP="003E59EC">
            <w:pPr>
              <w:jc w:val="center"/>
              <w:rPr>
                <w:rFonts w:ascii="Arial" w:eastAsia="Times New Roman" w:hAnsi="Arial" w:cs="Arial"/>
                <w:color w:val="000000"/>
                <w:lang w:eastAsia="pt-BR"/>
              </w:rPr>
            </w:pPr>
            <w:r w:rsidRPr="00220BFE">
              <w:rPr>
                <w:rFonts w:ascii="Arial" w:eastAsia="Times New Roman" w:hAnsi="Arial" w:cs="Arial"/>
                <w:color w:val="000000"/>
                <w:lang w:eastAsia="pt-BR"/>
              </w:rPr>
              <w:t xml:space="preserve">R$ </w:t>
            </w:r>
            <w:r w:rsidRPr="00E0403D">
              <w:rPr>
                <w:rFonts w:ascii="Arial" w:eastAsia="Times New Roman" w:hAnsi="Arial" w:cs="Arial"/>
                <w:color w:val="000000"/>
                <w:lang w:eastAsia="pt-BR"/>
              </w:rPr>
              <w:t>5.135,69</w:t>
            </w:r>
          </w:p>
        </w:tc>
        <w:tc>
          <w:tcPr>
            <w:tcW w:w="2010" w:type="dxa"/>
            <w:tcBorders>
              <w:top w:val="nil"/>
              <w:left w:val="nil"/>
              <w:bottom w:val="single" w:sz="4" w:space="0" w:color="auto"/>
              <w:right w:val="single" w:sz="4" w:space="0" w:color="auto"/>
            </w:tcBorders>
            <w:shd w:val="clear" w:color="auto" w:fill="auto"/>
            <w:noWrap/>
            <w:vAlign w:val="bottom"/>
            <w:hideMark/>
          </w:tcPr>
          <w:p w:rsidR="001B475C" w:rsidRPr="00220BFE" w:rsidRDefault="001B475C" w:rsidP="003E59EC">
            <w:pPr>
              <w:jc w:val="center"/>
              <w:rPr>
                <w:rFonts w:ascii="Arial" w:eastAsia="Times New Roman" w:hAnsi="Arial" w:cs="Arial"/>
                <w:color w:val="000000"/>
                <w:lang w:eastAsia="pt-BR"/>
              </w:rPr>
            </w:pPr>
            <w:r w:rsidRPr="00220BFE">
              <w:rPr>
                <w:rFonts w:ascii="Arial" w:eastAsia="Times New Roman" w:hAnsi="Arial" w:cs="Arial"/>
                <w:color w:val="000000"/>
                <w:lang w:eastAsia="pt-BR"/>
              </w:rPr>
              <w:t xml:space="preserve">R$ </w:t>
            </w:r>
            <w:r w:rsidRPr="00E0403D">
              <w:rPr>
                <w:rFonts w:ascii="Arial" w:eastAsia="Times New Roman" w:hAnsi="Arial" w:cs="Arial"/>
                <w:color w:val="000000"/>
                <w:lang w:eastAsia="pt-BR"/>
              </w:rPr>
              <w:t>8.345,50</w:t>
            </w:r>
          </w:p>
        </w:tc>
        <w:tc>
          <w:tcPr>
            <w:tcW w:w="1680" w:type="dxa"/>
            <w:tcBorders>
              <w:top w:val="nil"/>
              <w:left w:val="nil"/>
              <w:bottom w:val="single" w:sz="4" w:space="0" w:color="auto"/>
              <w:right w:val="single" w:sz="4" w:space="0" w:color="auto"/>
            </w:tcBorders>
            <w:shd w:val="clear" w:color="auto" w:fill="auto"/>
            <w:noWrap/>
            <w:vAlign w:val="bottom"/>
            <w:hideMark/>
          </w:tcPr>
          <w:p w:rsidR="001B475C" w:rsidRPr="00220BFE"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10</w:t>
            </w:r>
            <w:r w:rsidRPr="00220BFE">
              <w:rPr>
                <w:rFonts w:ascii="Arial" w:eastAsia="Times New Roman" w:hAnsi="Arial" w:cs="Arial"/>
                <w:color w:val="000000"/>
                <w:lang w:eastAsia="pt-BR"/>
              </w:rPr>
              <w:t>%</w:t>
            </w:r>
          </w:p>
        </w:tc>
      </w:tr>
      <w:tr w:rsidR="001B475C" w:rsidRPr="007318D2" w:rsidTr="003E59EC">
        <w:trPr>
          <w:jc w:val="center"/>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rsidR="001B475C" w:rsidRPr="00220BFE" w:rsidRDefault="001B475C" w:rsidP="003E59EC">
            <w:pPr>
              <w:jc w:val="center"/>
              <w:rPr>
                <w:rFonts w:ascii="Arial" w:eastAsia="Times New Roman" w:hAnsi="Arial" w:cs="Arial"/>
                <w:color w:val="000000"/>
                <w:lang w:eastAsia="pt-BR"/>
              </w:rPr>
            </w:pPr>
            <w:r w:rsidRPr="00220BFE">
              <w:rPr>
                <w:rFonts w:ascii="Arial" w:eastAsia="Times New Roman" w:hAnsi="Arial" w:cs="Arial"/>
                <w:color w:val="000000"/>
                <w:lang w:eastAsia="pt-BR"/>
              </w:rPr>
              <w:t xml:space="preserve">R$ </w:t>
            </w:r>
            <w:r w:rsidRPr="00E0403D">
              <w:rPr>
                <w:rFonts w:ascii="Arial" w:eastAsia="Times New Roman" w:hAnsi="Arial" w:cs="Arial"/>
                <w:color w:val="000000"/>
                <w:lang w:eastAsia="pt-BR"/>
              </w:rPr>
              <w:t>8.345,50</w:t>
            </w:r>
          </w:p>
        </w:tc>
        <w:tc>
          <w:tcPr>
            <w:tcW w:w="2010" w:type="dxa"/>
            <w:tcBorders>
              <w:top w:val="nil"/>
              <w:left w:val="nil"/>
              <w:bottom w:val="single" w:sz="4" w:space="0" w:color="auto"/>
              <w:right w:val="single" w:sz="4" w:space="0" w:color="auto"/>
            </w:tcBorders>
            <w:shd w:val="clear" w:color="auto" w:fill="auto"/>
            <w:noWrap/>
            <w:vAlign w:val="bottom"/>
            <w:hideMark/>
          </w:tcPr>
          <w:p w:rsidR="001B475C" w:rsidRPr="00220BFE" w:rsidRDefault="001B475C" w:rsidP="003E59EC">
            <w:pPr>
              <w:jc w:val="center"/>
              <w:rPr>
                <w:rFonts w:ascii="Arial" w:eastAsia="Times New Roman" w:hAnsi="Arial" w:cs="Arial"/>
                <w:color w:val="000000"/>
                <w:lang w:eastAsia="pt-BR"/>
              </w:rPr>
            </w:pPr>
            <w:r w:rsidRPr="00220BFE">
              <w:rPr>
                <w:rFonts w:ascii="Arial" w:eastAsia="Times New Roman" w:hAnsi="Arial" w:cs="Arial"/>
                <w:color w:val="000000"/>
                <w:lang w:eastAsia="pt-BR"/>
              </w:rPr>
              <w:t xml:space="preserve">R$ </w:t>
            </w:r>
            <w:r w:rsidRPr="00E0403D">
              <w:rPr>
                <w:rFonts w:ascii="Arial" w:eastAsia="Times New Roman" w:hAnsi="Arial" w:cs="Arial"/>
                <w:color w:val="000000"/>
                <w:lang w:eastAsia="pt-BR"/>
              </w:rPr>
              <w:t>13.160,20</w:t>
            </w:r>
          </w:p>
        </w:tc>
        <w:tc>
          <w:tcPr>
            <w:tcW w:w="1680" w:type="dxa"/>
            <w:tcBorders>
              <w:top w:val="nil"/>
              <w:left w:val="nil"/>
              <w:bottom w:val="single" w:sz="4" w:space="0" w:color="auto"/>
              <w:right w:val="single" w:sz="4" w:space="0" w:color="auto"/>
            </w:tcBorders>
            <w:shd w:val="clear" w:color="auto" w:fill="auto"/>
            <w:noWrap/>
            <w:vAlign w:val="bottom"/>
            <w:hideMark/>
          </w:tcPr>
          <w:p w:rsidR="001B475C" w:rsidRPr="00220BFE"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15</w:t>
            </w:r>
            <w:r w:rsidRPr="00220BFE">
              <w:rPr>
                <w:rFonts w:ascii="Arial" w:eastAsia="Times New Roman" w:hAnsi="Arial" w:cs="Arial"/>
                <w:color w:val="000000"/>
                <w:lang w:eastAsia="pt-BR"/>
              </w:rPr>
              <w:t>%</w:t>
            </w:r>
          </w:p>
        </w:tc>
      </w:tr>
      <w:tr w:rsidR="001B475C" w:rsidRPr="007318D2" w:rsidTr="003E59EC">
        <w:trPr>
          <w:jc w:val="center"/>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rsidR="001B475C" w:rsidRPr="00220BFE" w:rsidRDefault="001B475C" w:rsidP="003E59EC">
            <w:pPr>
              <w:jc w:val="center"/>
              <w:rPr>
                <w:rFonts w:ascii="Arial" w:eastAsia="Times New Roman" w:hAnsi="Arial" w:cs="Arial"/>
                <w:color w:val="000000"/>
                <w:lang w:eastAsia="pt-BR"/>
              </w:rPr>
            </w:pPr>
            <w:r w:rsidRPr="00220BFE">
              <w:rPr>
                <w:rFonts w:ascii="Arial" w:eastAsia="Times New Roman" w:hAnsi="Arial" w:cs="Arial"/>
                <w:color w:val="000000"/>
                <w:lang w:eastAsia="pt-BR"/>
              </w:rPr>
              <w:t>Acima de:</w:t>
            </w:r>
          </w:p>
        </w:tc>
        <w:tc>
          <w:tcPr>
            <w:tcW w:w="2010" w:type="dxa"/>
            <w:tcBorders>
              <w:top w:val="nil"/>
              <w:left w:val="nil"/>
              <w:bottom w:val="single" w:sz="4" w:space="0" w:color="auto"/>
              <w:right w:val="single" w:sz="4" w:space="0" w:color="auto"/>
            </w:tcBorders>
            <w:shd w:val="clear" w:color="auto" w:fill="auto"/>
            <w:noWrap/>
            <w:vAlign w:val="bottom"/>
            <w:hideMark/>
          </w:tcPr>
          <w:p w:rsidR="001B475C" w:rsidRPr="00220BFE" w:rsidRDefault="001B475C" w:rsidP="003E59EC">
            <w:pPr>
              <w:jc w:val="center"/>
              <w:rPr>
                <w:rFonts w:ascii="Arial" w:eastAsia="Times New Roman" w:hAnsi="Arial" w:cs="Arial"/>
                <w:color w:val="000000"/>
                <w:lang w:eastAsia="pt-BR"/>
              </w:rPr>
            </w:pPr>
            <w:r w:rsidRPr="00220BFE">
              <w:rPr>
                <w:rFonts w:ascii="Arial" w:eastAsia="Times New Roman" w:hAnsi="Arial" w:cs="Arial"/>
                <w:color w:val="000000"/>
                <w:lang w:eastAsia="pt-BR"/>
              </w:rPr>
              <w:t xml:space="preserve">R$ </w:t>
            </w:r>
            <w:r w:rsidRPr="00E0403D">
              <w:rPr>
                <w:rFonts w:ascii="Arial" w:eastAsia="Times New Roman" w:hAnsi="Arial" w:cs="Arial"/>
                <w:color w:val="000000"/>
                <w:lang w:eastAsia="pt-BR"/>
              </w:rPr>
              <w:t>13.160,20</w:t>
            </w:r>
          </w:p>
        </w:tc>
        <w:tc>
          <w:tcPr>
            <w:tcW w:w="1680" w:type="dxa"/>
            <w:tcBorders>
              <w:top w:val="nil"/>
              <w:left w:val="nil"/>
              <w:bottom w:val="single" w:sz="4" w:space="0" w:color="auto"/>
              <w:right w:val="single" w:sz="4" w:space="0" w:color="auto"/>
            </w:tcBorders>
            <w:shd w:val="clear" w:color="auto" w:fill="auto"/>
            <w:noWrap/>
            <w:vAlign w:val="bottom"/>
            <w:hideMark/>
          </w:tcPr>
          <w:p w:rsidR="001B475C" w:rsidRPr="00220BFE"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20</w:t>
            </w:r>
            <w:r w:rsidRPr="00220BFE">
              <w:rPr>
                <w:rFonts w:ascii="Arial" w:eastAsia="Times New Roman" w:hAnsi="Arial" w:cs="Arial"/>
                <w:color w:val="000000"/>
                <w:lang w:eastAsia="pt-BR"/>
              </w:rPr>
              <w:t>%</w:t>
            </w:r>
          </w:p>
        </w:tc>
      </w:tr>
    </w:tbl>
    <w:p w:rsidR="001B475C" w:rsidRPr="004F03DD" w:rsidRDefault="001B475C" w:rsidP="001B475C">
      <w:pPr>
        <w:jc w:val="right"/>
        <w:rPr>
          <w:rFonts w:ascii="Arial" w:hAnsi="Arial" w:cs="Arial"/>
        </w:rPr>
      </w:pPr>
    </w:p>
    <w:p w:rsidR="001B475C" w:rsidRDefault="001B475C" w:rsidP="001B475C">
      <w:pPr>
        <w:jc w:val="center"/>
        <w:rPr>
          <w:rFonts w:ascii="Arial" w:hAnsi="Arial" w:cs="Arial"/>
          <w:b/>
        </w:rPr>
      </w:pPr>
    </w:p>
    <w:p w:rsidR="001B475C" w:rsidRDefault="001B475C" w:rsidP="001B475C">
      <w:pPr>
        <w:jc w:val="center"/>
        <w:rPr>
          <w:rFonts w:ascii="Arial" w:hAnsi="Arial" w:cs="Arial"/>
          <w:b/>
        </w:rPr>
      </w:pPr>
    </w:p>
    <w:p w:rsidR="001B475C" w:rsidRPr="004F03DD" w:rsidRDefault="001B475C" w:rsidP="001B475C">
      <w:pPr>
        <w:jc w:val="center"/>
        <w:rPr>
          <w:rFonts w:ascii="Arial" w:hAnsi="Arial" w:cs="Arial"/>
          <w:b/>
        </w:rPr>
      </w:pPr>
      <w:r w:rsidRPr="004F03DD">
        <w:rPr>
          <w:rFonts w:ascii="Arial" w:hAnsi="Arial" w:cs="Arial"/>
          <w:b/>
        </w:rPr>
        <w:t>ANEXO II</w:t>
      </w:r>
    </w:p>
    <w:p w:rsidR="001B475C" w:rsidRPr="004F03DD" w:rsidRDefault="001B475C" w:rsidP="001B475C">
      <w:pPr>
        <w:jc w:val="center"/>
        <w:rPr>
          <w:rFonts w:ascii="Arial" w:hAnsi="Arial" w:cs="Arial"/>
        </w:rPr>
      </w:pPr>
    </w:p>
    <w:p w:rsidR="001B475C" w:rsidRPr="004F03DD" w:rsidRDefault="001B475C" w:rsidP="001B475C">
      <w:pPr>
        <w:jc w:val="center"/>
        <w:rPr>
          <w:rFonts w:ascii="Arial" w:hAnsi="Arial" w:cs="Arial"/>
        </w:rPr>
      </w:pPr>
      <w:r>
        <w:rPr>
          <w:rFonts w:ascii="Arial" w:hAnsi="Arial" w:cs="Arial"/>
        </w:rPr>
        <w:t>Tabela 2</w:t>
      </w:r>
      <w:r w:rsidRPr="004F03DD">
        <w:rPr>
          <w:rFonts w:ascii="Arial" w:hAnsi="Arial" w:cs="Arial"/>
        </w:rPr>
        <w:t> – Valores do benefício de vale-alimentação em cada período</w:t>
      </w:r>
    </w:p>
    <w:p w:rsidR="001B475C" w:rsidRPr="004F03DD" w:rsidRDefault="001B475C" w:rsidP="001B475C">
      <w:pPr>
        <w:jc w:val="center"/>
        <w:rPr>
          <w:rFonts w:ascii="Arial" w:hAnsi="Arial" w:cs="Arial"/>
        </w:rPr>
      </w:pPr>
    </w:p>
    <w:tbl>
      <w:tblPr>
        <w:tblW w:w="6252" w:type="dxa"/>
        <w:jc w:val="center"/>
        <w:tblLayout w:type="fixed"/>
        <w:tblCellMar>
          <w:left w:w="70" w:type="dxa"/>
          <w:right w:w="70" w:type="dxa"/>
        </w:tblCellMar>
        <w:tblLook w:val="04A0" w:firstRow="1" w:lastRow="0" w:firstColumn="1" w:lastColumn="0" w:noHBand="0" w:noVBand="1"/>
      </w:tblPr>
      <w:tblGrid>
        <w:gridCol w:w="2009"/>
        <w:gridCol w:w="2010"/>
        <w:gridCol w:w="2233"/>
      </w:tblGrid>
      <w:tr w:rsidR="001B475C" w:rsidRPr="004F03DD" w:rsidTr="003E59EC">
        <w:trPr>
          <w:jc w:val="center"/>
        </w:trPr>
        <w:tc>
          <w:tcPr>
            <w:tcW w:w="2009" w:type="dxa"/>
            <w:tcBorders>
              <w:top w:val="single" w:sz="4" w:space="0" w:color="auto"/>
              <w:left w:val="single" w:sz="4" w:space="0" w:color="auto"/>
              <w:bottom w:val="single" w:sz="4" w:space="0" w:color="auto"/>
              <w:right w:val="single" w:sz="4" w:space="0" w:color="auto"/>
            </w:tcBorders>
            <w:shd w:val="clear" w:color="auto" w:fill="006666"/>
            <w:noWrap/>
            <w:vAlign w:val="center"/>
          </w:tcPr>
          <w:p w:rsidR="001B475C" w:rsidRPr="004F03DD" w:rsidRDefault="001B475C" w:rsidP="003E59EC">
            <w:pPr>
              <w:jc w:val="center"/>
              <w:rPr>
                <w:rFonts w:ascii="Arial" w:eastAsia="Times New Roman" w:hAnsi="Arial" w:cs="Arial"/>
                <w:b/>
                <w:bCs/>
                <w:color w:val="FFFFFF"/>
                <w:lang w:eastAsia="pt-BR"/>
              </w:rPr>
            </w:pPr>
            <w:r w:rsidRPr="004F03DD">
              <w:rPr>
                <w:rFonts w:ascii="Arial" w:eastAsia="Times New Roman" w:hAnsi="Arial" w:cs="Arial"/>
                <w:b/>
                <w:bCs/>
                <w:color w:val="FFFFFF"/>
                <w:lang w:eastAsia="pt-BR"/>
              </w:rPr>
              <w:t>Período</w:t>
            </w:r>
          </w:p>
        </w:tc>
        <w:tc>
          <w:tcPr>
            <w:tcW w:w="2010" w:type="dxa"/>
            <w:tcBorders>
              <w:top w:val="single" w:sz="4" w:space="0" w:color="auto"/>
              <w:left w:val="nil"/>
              <w:bottom w:val="single" w:sz="4" w:space="0" w:color="auto"/>
              <w:right w:val="single" w:sz="4" w:space="0" w:color="auto"/>
            </w:tcBorders>
            <w:shd w:val="clear" w:color="auto" w:fill="006666"/>
            <w:noWrap/>
            <w:vAlign w:val="center"/>
          </w:tcPr>
          <w:p w:rsidR="001B475C" w:rsidRPr="004F03DD" w:rsidRDefault="001B475C" w:rsidP="003E59EC">
            <w:pPr>
              <w:jc w:val="center"/>
              <w:rPr>
                <w:rFonts w:ascii="Arial" w:eastAsia="Times New Roman" w:hAnsi="Arial" w:cs="Arial"/>
                <w:b/>
                <w:bCs/>
                <w:color w:val="FFFFFF"/>
                <w:lang w:eastAsia="pt-BR"/>
              </w:rPr>
            </w:pPr>
            <w:r w:rsidRPr="004F03DD">
              <w:rPr>
                <w:rFonts w:ascii="Arial" w:eastAsia="Times New Roman" w:hAnsi="Arial" w:cs="Arial"/>
                <w:b/>
                <w:bCs/>
                <w:color w:val="FFFFFF"/>
                <w:lang w:eastAsia="pt-BR"/>
              </w:rPr>
              <w:t xml:space="preserve">Valor </w:t>
            </w:r>
            <w:r w:rsidRPr="004F03DD">
              <w:rPr>
                <w:rFonts w:ascii="Arial" w:eastAsia="Times New Roman" w:hAnsi="Arial" w:cs="Arial"/>
                <w:b/>
                <w:bCs/>
                <w:color w:val="FFFFFF"/>
                <w:lang w:eastAsia="pt-BR"/>
              </w:rPr>
              <w:br/>
              <w:t>Vale-Alimentação</w:t>
            </w:r>
          </w:p>
        </w:tc>
        <w:tc>
          <w:tcPr>
            <w:tcW w:w="2233" w:type="dxa"/>
            <w:tcBorders>
              <w:top w:val="single" w:sz="4" w:space="0" w:color="auto"/>
              <w:left w:val="nil"/>
              <w:bottom w:val="single" w:sz="4" w:space="0" w:color="auto"/>
              <w:right w:val="single" w:sz="4" w:space="0" w:color="auto"/>
            </w:tcBorders>
            <w:shd w:val="clear" w:color="auto" w:fill="006666"/>
            <w:noWrap/>
            <w:vAlign w:val="center"/>
          </w:tcPr>
          <w:p w:rsidR="001B475C" w:rsidRPr="004F03DD" w:rsidRDefault="001B475C" w:rsidP="003E59EC">
            <w:pPr>
              <w:jc w:val="center"/>
              <w:rPr>
                <w:rFonts w:ascii="Arial" w:eastAsia="Times New Roman" w:hAnsi="Arial" w:cs="Arial"/>
                <w:b/>
                <w:bCs/>
                <w:color w:val="FFFFFF"/>
                <w:lang w:eastAsia="pt-BR"/>
              </w:rPr>
            </w:pPr>
            <w:r w:rsidRPr="004F03DD">
              <w:rPr>
                <w:rFonts w:ascii="Arial" w:eastAsia="Times New Roman" w:hAnsi="Arial" w:cs="Arial"/>
                <w:b/>
                <w:bCs/>
                <w:color w:val="FFFFFF"/>
                <w:lang w:eastAsia="pt-BR"/>
              </w:rPr>
              <w:t>Atualizado por:</w:t>
            </w:r>
          </w:p>
        </w:tc>
      </w:tr>
      <w:tr w:rsidR="001B475C" w:rsidRPr="004F03DD" w:rsidTr="003E59EC">
        <w:trPr>
          <w:jc w:val="center"/>
        </w:trPr>
        <w:tc>
          <w:tcPr>
            <w:tcW w:w="2009" w:type="dxa"/>
            <w:tcBorders>
              <w:top w:val="nil"/>
              <w:left w:val="single" w:sz="4" w:space="0" w:color="auto"/>
              <w:bottom w:val="single" w:sz="4" w:space="0" w:color="auto"/>
              <w:right w:val="single" w:sz="4" w:space="0" w:color="auto"/>
            </w:tcBorders>
            <w:shd w:val="clear" w:color="auto" w:fill="auto"/>
            <w:noWrap/>
            <w:vAlign w:val="center"/>
          </w:tcPr>
          <w:p w:rsidR="001B475C" w:rsidRPr="004F03DD" w:rsidRDefault="001B475C" w:rsidP="003E59EC">
            <w:pPr>
              <w:jc w:val="center"/>
              <w:rPr>
                <w:rFonts w:ascii="Arial" w:eastAsia="Times New Roman" w:hAnsi="Arial" w:cs="Arial"/>
                <w:color w:val="000000"/>
                <w:lang w:eastAsia="pt-BR"/>
              </w:rPr>
            </w:pPr>
            <w:r w:rsidRPr="004F03DD">
              <w:rPr>
                <w:rFonts w:ascii="Arial" w:eastAsia="Times New Roman" w:hAnsi="Arial" w:cs="Arial"/>
                <w:color w:val="000000"/>
                <w:lang w:eastAsia="pt-BR"/>
              </w:rPr>
              <w:t>07/2015 a 06/2016</w:t>
            </w:r>
          </w:p>
        </w:tc>
        <w:tc>
          <w:tcPr>
            <w:tcW w:w="2010" w:type="dxa"/>
            <w:tcBorders>
              <w:top w:val="nil"/>
              <w:left w:val="nil"/>
              <w:bottom w:val="single" w:sz="4" w:space="0" w:color="auto"/>
              <w:right w:val="single" w:sz="4" w:space="0" w:color="auto"/>
            </w:tcBorders>
            <w:shd w:val="clear" w:color="auto" w:fill="auto"/>
            <w:noWrap/>
            <w:vAlign w:val="center"/>
          </w:tcPr>
          <w:p w:rsidR="001B475C" w:rsidRPr="004F03DD" w:rsidRDefault="001B475C" w:rsidP="003E59EC">
            <w:pPr>
              <w:jc w:val="center"/>
              <w:rPr>
                <w:rFonts w:ascii="Arial" w:eastAsia="Times New Roman" w:hAnsi="Arial" w:cs="Arial"/>
                <w:color w:val="000000"/>
                <w:lang w:eastAsia="pt-BR"/>
              </w:rPr>
            </w:pPr>
            <w:r w:rsidRPr="004F03DD">
              <w:rPr>
                <w:rFonts w:ascii="Arial" w:eastAsia="Times New Roman" w:hAnsi="Arial" w:cs="Arial"/>
                <w:color w:val="000000"/>
                <w:lang w:eastAsia="pt-BR"/>
              </w:rPr>
              <w:t>R$ 601,78</w:t>
            </w:r>
          </w:p>
        </w:tc>
        <w:tc>
          <w:tcPr>
            <w:tcW w:w="2233" w:type="dxa"/>
            <w:tcBorders>
              <w:top w:val="single" w:sz="4" w:space="0" w:color="auto"/>
              <w:left w:val="nil"/>
              <w:bottom w:val="single" w:sz="4" w:space="0" w:color="auto"/>
              <w:right w:val="single" w:sz="4" w:space="0" w:color="auto"/>
            </w:tcBorders>
            <w:shd w:val="clear" w:color="auto" w:fill="auto"/>
            <w:noWrap/>
            <w:vAlign w:val="center"/>
          </w:tcPr>
          <w:p w:rsidR="001B475C" w:rsidRPr="004F03DD" w:rsidRDefault="001B475C" w:rsidP="003E59EC">
            <w:pPr>
              <w:jc w:val="center"/>
              <w:rPr>
                <w:rFonts w:ascii="Arial" w:eastAsia="Times New Roman" w:hAnsi="Arial" w:cs="Arial"/>
                <w:color w:val="000000"/>
                <w:lang w:eastAsia="pt-BR"/>
              </w:rPr>
            </w:pPr>
            <w:r w:rsidRPr="004F03DD">
              <w:rPr>
                <w:rFonts w:ascii="Arial" w:eastAsia="Times New Roman" w:hAnsi="Arial" w:cs="Arial"/>
                <w:color w:val="000000"/>
                <w:lang w:eastAsia="pt-BR"/>
              </w:rPr>
              <w:t>Deliberação Plenária nº 48/2015</w:t>
            </w:r>
          </w:p>
        </w:tc>
      </w:tr>
      <w:tr w:rsidR="001B475C" w:rsidRPr="004F03DD" w:rsidTr="003E59EC">
        <w:trPr>
          <w:jc w:val="center"/>
        </w:trPr>
        <w:tc>
          <w:tcPr>
            <w:tcW w:w="2009" w:type="dxa"/>
            <w:tcBorders>
              <w:top w:val="nil"/>
              <w:left w:val="single" w:sz="4" w:space="0" w:color="auto"/>
              <w:bottom w:val="single" w:sz="4" w:space="0" w:color="auto"/>
              <w:right w:val="single" w:sz="4" w:space="0" w:color="auto"/>
            </w:tcBorders>
            <w:shd w:val="clear" w:color="auto" w:fill="auto"/>
            <w:noWrap/>
            <w:vAlign w:val="center"/>
          </w:tcPr>
          <w:p w:rsidR="001B475C" w:rsidRPr="004F03DD" w:rsidRDefault="001B475C" w:rsidP="003E59EC">
            <w:pPr>
              <w:jc w:val="center"/>
              <w:rPr>
                <w:rFonts w:ascii="Arial" w:eastAsia="Times New Roman" w:hAnsi="Arial" w:cs="Arial"/>
                <w:color w:val="000000"/>
                <w:lang w:eastAsia="pt-BR"/>
              </w:rPr>
            </w:pPr>
            <w:r w:rsidRPr="004F03DD">
              <w:rPr>
                <w:rFonts w:ascii="Arial" w:eastAsia="Times New Roman" w:hAnsi="Arial" w:cs="Arial"/>
                <w:color w:val="000000"/>
                <w:lang w:eastAsia="pt-BR"/>
              </w:rPr>
              <w:t>07/2016 a 06/2017</w:t>
            </w:r>
          </w:p>
        </w:tc>
        <w:tc>
          <w:tcPr>
            <w:tcW w:w="2010" w:type="dxa"/>
            <w:tcBorders>
              <w:top w:val="nil"/>
              <w:left w:val="nil"/>
              <w:bottom w:val="single" w:sz="4" w:space="0" w:color="auto"/>
              <w:right w:val="single" w:sz="4" w:space="0" w:color="auto"/>
            </w:tcBorders>
            <w:shd w:val="clear" w:color="auto" w:fill="auto"/>
            <w:noWrap/>
            <w:vAlign w:val="center"/>
          </w:tcPr>
          <w:p w:rsidR="001B475C" w:rsidRPr="004F03DD" w:rsidRDefault="001B475C" w:rsidP="003E59EC">
            <w:pPr>
              <w:jc w:val="center"/>
              <w:rPr>
                <w:rFonts w:ascii="Arial" w:eastAsia="Times New Roman" w:hAnsi="Arial" w:cs="Arial"/>
                <w:color w:val="000000"/>
                <w:lang w:eastAsia="pt-BR"/>
              </w:rPr>
            </w:pPr>
            <w:r w:rsidRPr="004F03DD">
              <w:rPr>
                <w:rFonts w:ascii="Arial" w:eastAsia="Times New Roman" w:hAnsi="Arial" w:cs="Arial"/>
                <w:color w:val="000000"/>
                <w:lang w:eastAsia="pt-BR"/>
              </w:rPr>
              <w:t>R$ 658,91</w:t>
            </w:r>
          </w:p>
        </w:tc>
        <w:tc>
          <w:tcPr>
            <w:tcW w:w="2233" w:type="dxa"/>
            <w:tcBorders>
              <w:top w:val="nil"/>
              <w:left w:val="nil"/>
              <w:bottom w:val="single" w:sz="4" w:space="0" w:color="auto"/>
              <w:right w:val="single" w:sz="4" w:space="0" w:color="auto"/>
            </w:tcBorders>
            <w:shd w:val="clear" w:color="auto" w:fill="auto"/>
            <w:noWrap/>
            <w:vAlign w:val="center"/>
          </w:tcPr>
          <w:p w:rsidR="001B475C" w:rsidRPr="004F03DD" w:rsidRDefault="001B475C" w:rsidP="003E59EC">
            <w:pPr>
              <w:jc w:val="center"/>
              <w:rPr>
                <w:rFonts w:ascii="Arial" w:eastAsia="Times New Roman" w:hAnsi="Arial" w:cs="Arial"/>
                <w:color w:val="000000"/>
                <w:lang w:eastAsia="pt-BR"/>
              </w:rPr>
            </w:pPr>
            <w:r w:rsidRPr="004F03DD">
              <w:rPr>
                <w:rFonts w:ascii="Arial" w:eastAsia="Times New Roman" w:hAnsi="Arial" w:cs="Arial"/>
                <w:color w:val="000000"/>
                <w:lang w:eastAsia="pt-BR"/>
              </w:rPr>
              <w:t>Deliberação Plenária nº 95/2016</w:t>
            </w:r>
          </w:p>
        </w:tc>
      </w:tr>
      <w:tr w:rsidR="001B475C" w:rsidRPr="004F03DD" w:rsidTr="003E59EC">
        <w:trPr>
          <w:jc w:val="center"/>
        </w:trPr>
        <w:tc>
          <w:tcPr>
            <w:tcW w:w="2009" w:type="dxa"/>
            <w:tcBorders>
              <w:top w:val="nil"/>
              <w:left w:val="single" w:sz="4" w:space="0" w:color="auto"/>
              <w:bottom w:val="single" w:sz="4" w:space="0" w:color="auto"/>
              <w:right w:val="single" w:sz="4" w:space="0" w:color="auto"/>
            </w:tcBorders>
            <w:shd w:val="clear" w:color="auto" w:fill="auto"/>
            <w:noWrap/>
            <w:vAlign w:val="center"/>
          </w:tcPr>
          <w:p w:rsidR="001B475C" w:rsidRPr="004F03DD" w:rsidRDefault="001B475C" w:rsidP="003E59EC">
            <w:pPr>
              <w:jc w:val="center"/>
              <w:rPr>
                <w:rFonts w:ascii="Arial" w:eastAsia="Times New Roman" w:hAnsi="Arial" w:cs="Arial"/>
                <w:color w:val="000000"/>
                <w:lang w:eastAsia="pt-BR"/>
              </w:rPr>
            </w:pPr>
            <w:r w:rsidRPr="004F03DD">
              <w:rPr>
                <w:rFonts w:ascii="Arial" w:eastAsia="Times New Roman" w:hAnsi="Arial" w:cs="Arial"/>
                <w:color w:val="000000"/>
                <w:lang w:eastAsia="pt-BR"/>
              </w:rPr>
              <w:t>07/2017 a 06/2018</w:t>
            </w:r>
          </w:p>
        </w:tc>
        <w:tc>
          <w:tcPr>
            <w:tcW w:w="2010" w:type="dxa"/>
            <w:tcBorders>
              <w:top w:val="nil"/>
              <w:left w:val="nil"/>
              <w:bottom w:val="single" w:sz="4" w:space="0" w:color="auto"/>
              <w:right w:val="single" w:sz="4" w:space="0" w:color="auto"/>
            </w:tcBorders>
            <w:shd w:val="clear" w:color="auto" w:fill="auto"/>
            <w:noWrap/>
            <w:vAlign w:val="center"/>
          </w:tcPr>
          <w:p w:rsidR="001B475C" w:rsidRPr="004F03DD" w:rsidRDefault="001B475C" w:rsidP="003E59EC">
            <w:pPr>
              <w:jc w:val="center"/>
              <w:rPr>
                <w:rFonts w:ascii="Arial" w:eastAsia="Times New Roman" w:hAnsi="Arial" w:cs="Arial"/>
                <w:color w:val="000000"/>
                <w:lang w:eastAsia="pt-BR"/>
              </w:rPr>
            </w:pPr>
            <w:r w:rsidRPr="004F03DD">
              <w:rPr>
                <w:rFonts w:ascii="Arial" w:eastAsia="Times New Roman" w:hAnsi="Arial" w:cs="Arial"/>
                <w:color w:val="000000"/>
                <w:lang w:eastAsia="pt-BR"/>
              </w:rPr>
              <w:t>R$ 675,76</w:t>
            </w:r>
          </w:p>
        </w:tc>
        <w:tc>
          <w:tcPr>
            <w:tcW w:w="2233" w:type="dxa"/>
            <w:tcBorders>
              <w:top w:val="nil"/>
              <w:left w:val="nil"/>
              <w:bottom w:val="single" w:sz="4" w:space="0" w:color="auto"/>
              <w:right w:val="single" w:sz="4" w:space="0" w:color="auto"/>
            </w:tcBorders>
            <w:shd w:val="clear" w:color="auto" w:fill="auto"/>
            <w:noWrap/>
            <w:vAlign w:val="center"/>
          </w:tcPr>
          <w:p w:rsidR="001B475C" w:rsidRPr="004F03DD" w:rsidRDefault="001B475C" w:rsidP="003E59EC">
            <w:pPr>
              <w:jc w:val="center"/>
              <w:rPr>
                <w:rFonts w:ascii="Arial" w:eastAsia="Times New Roman" w:hAnsi="Arial" w:cs="Arial"/>
                <w:color w:val="000000"/>
                <w:lang w:eastAsia="pt-BR"/>
              </w:rPr>
            </w:pPr>
            <w:r w:rsidRPr="004F03DD">
              <w:rPr>
                <w:rFonts w:ascii="Arial" w:eastAsia="Times New Roman" w:hAnsi="Arial" w:cs="Arial"/>
                <w:color w:val="000000"/>
                <w:lang w:eastAsia="pt-BR"/>
              </w:rPr>
              <w:t>Deliberação Plenária nº 152/2017</w:t>
            </w:r>
          </w:p>
        </w:tc>
      </w:tr>
      <w:tr w:rsidR="001B475C" w:rsidRPr="004F03DD" w:rsidTr="003E59EC">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75C" w:rsidRPr="004F03DD" w:rsidRDefault="001B475C" w:rsidP="003E59EC">
            <w:pPr>
              <w:jc w:val="center"/>
              <w:rPr>
                <w:rFonts w:ascii="Arial" w:eastAsia="Times New Roman" w:hAnsi="Arial" w:cs="Arial"/>
                <w:color w:val="000000"/>
                <w:lang w:eastAsia="pt-BR"/>
              </w:rPr>
            </w:pPr>
            <w:r w:rsidRPr="004F03DD">
              <w:rPr>
                <w:rFonts w:ascii="Arial" w:eastAsia="Times New Roman" w:hAnsi="Arial" w:cs="Arial"/>
                <w:color w:val="000000"/>
                <w:lang w:eastAsia="pt-BR"/>
              </w:rPr>
              <w:t>07/201</w:t>
            </w:r>
            <w:r>
              <w:rPr>
                <w:rFonts w:ascii="Arial" w:eastAsia="Times New Roman" w:hAnsi="Arial" w:cs="Arial"/>
                <w:color w:val="000000"/>
                <w:lang w:eastAsia="pt-BR"/>
              </w:rPr>
              <w:t>8</w:t>
            </w:r>
            <w:r w:rsidRPr="004F03DD">
              <w:rPr>
                <w:rFonts w:ascii="Arial" w:eastAsia="Times New Roman" w:hAnsi="Arial" w:cs="Arial"/>
                <w:color w:val="000000"/>
                <w:lang w:eastAsia="pt-BR"/>
              </w:rPr>
              <w:t xml:space="preserve"> a 06/201</w:t>
            </w:r>
            <w:r>
              <w:rPr>
                <w:rFonts w:ascii="Arial" w:eastAsia="Times New Roman" w:hAnsi="Arial" w:cs="Arial"/>
                <w:color w:val="000000"/>
                <w:lang w:eastAsia="pt-BR"/>
              </w:rPr>
              <w:t>9</w:t>
            </w:r>
          </w:p>
        </w:tc>
        <w:tc>
          <w:tcPr>
            <w:tcW w:w="2010" w:type="dxa"/>
            <w:tcBorders>
              <w:top w:val="single" w:sz="4" w:space="0" w:color="auto"/>
              <w:left w:val="nil"/>
              <w:bottom w:val="single" w:sz="4" w:space="0" w:color="auto"/>
              <w:right w:val="single" w:sz="4" w:space="0" w:color="auto"/>
            </w:tcBorders>
            <w:shd w:val="clear" w:color="auto" w:fill="auto"/>
            <w:noWrap/>
            <w:vAlign w:val="center"/>
          </w:tcPr>
          <w:p w:rsidR="001B475C" w:rsidRPr="004F03DD" w:rsidRDefault="001B475C" w:rsidP="003E59EC">
            <w:pPr>
              <w:jc w:val="center"/>
              <w:rPr>
                <w:rFonts w:ascii="Arial" w:eastAsia="Times New Roman" w:hAnsi="Arial" w:cs="Arial"/>
                <w:color w:val="000000"/>
                <w:lang w:eastAsia="pt-BR"/>
              </w:rPr>
            </w:pPr>
            <w:r w:rsidRPr="004F03DD">
              <w:rPr>
                <w:rFonts w:ascii="Arial" w:eastAsia="Times New Roman" w:hAnsi="Arial" w:cs="Arial"/>
                <w:color w:val="000000"/>
                <w:lang w:eastAsia="pt-BR"/>
              </w:rPr>
              <w:t>R$ 790,00</w:t>
            </w:r>
          </w:p>
        </w:tc>
        <w:tc>
          <w:tcPr>
            <w:tcW w:w="2233" w:type="dxa"/>
            <w:tcBorders>
              <w:top w:val="single" w:sz="4" w:space="0" w:color="auto"/>
              <w:left w:val="nil"/>
              <w:bottom w:val="single" w:sz="4" w:space="0" w:color="auto"/>
              <w:right w:val="single" w:sz="4" w:space="0" w:color="auto"/>
            </w:tcBorders>
            <w:shd w:val="clear" w:color="auto" w:fill="auto"/>
            <w:noWrap/>
            <w:vAlign w:val="center"/>
          </w:tcPr>
          <w:p w:rsidR="001B475C" w:rsidRPr="004F03DD" w:rsidRDefault="001B475C" w:rsidP="003E59EC">
            <w:pPr>
              <w:jc w:val="center"/>
              <w:rPr>
                <w:rFonts w:ascii="Arial" w:eastAsia="Times New Roman" w:hAnsi="Arial" w:cs="Arial"/>
                <w:color w:val="000000"/>
                <w:lang w:eastAsia="pt-BR"/>
              </w:rPr>
            </w:pPr>
            <w:r w:rsidRPr="00307698">
              <w:rPr>
                <w:rFonts w:ascii="Arial" w:eastAsia="Times New Roman" w:hAnsi="Arial" w:cs="Arial"/>
                <w:color w:val="000000"/>
                <w:lang w:eastAsia="pt-BR"/>
              </w:rPr>
              <w:t>Deliberação Plenária nº 241/2018</w:t>
            </w:r>
          </w:p>
        </w:tc>
      </w:tr>
      <w:tr w:rsidR="001B475C" w:rsidRPr="004F03DD" w:rsidTr="003E59EC">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75C" w:rsidRPr="004F03DD"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07/2019</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20</w:t>
            </w:r>
          </w:p>
        </w:tc>
        <w:tc>
          <w:tcPr>
            <w:tcW w:w="2010" w:type="dxa"/>
            <w:tcBorders>
              <w:top w:val="single" w:sz="4" w:space="0" w:color="auto"/>
              <w:left w:val="nil"/>
              <w:bottom w:val="single" w:sz="4" w:space="0" w:color="auto"/>
              <w:right w:val="single" w:sz="4" w:space="0" w:color="auto"/>
            </w:tcBorders>
            <w:shd w:val="clear" w:color="auto" w:fill="auto"/>
            <w:noWrap/>
            <w:vAlign w:val="center"/>
          </w:tcPr>
          <w:p w:rsidR="001B475C" w:rsidRPr="004F03DD"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R$ 816,19</w:t>
            </w:r>
          </w:p>
        </w:tc>
        <w:tc>
          <w:tcPr>
            <w:tcW w:w="2233" w:type="dxa"/>
            <w:tcBorders>
              <w:top w:val="single" w:sz="4" w:space="0" w:color="auto"/>
              <w:left w:val="nil"/>
              <w:bottom w:val="single" w:sz="4" w:space="0" w:color="auto"/>
              <w:right w:val="single" w:sz="4" w:space="0" w:color="auto"/>
            </w:tcBorders>
            <w:shd w:val="clear" w:color="auto" w:fill="auto"/>
            <w:noWrap/>
            <w:vAlign w:val="center"/>
          </w:tcPr>
          <w:p w:rsidR="001B475C" w:rsidRPr="00307698"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r w:rsidR="001B475C" w:rsidRPr="004F03DD" w:rsidTr="003E59EC">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07/2020</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21</w:t>
            </w:r>
          </w:p>
        </w:tc>
        <w:tc>
          <w:tcPr>
            <w:tcW w:w="2010"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 xml:space="preserve">R$ </w:t>
            </w:r>
            <w:r w:rsidRPr="00E0403D">
              <w:rPr>
                <w:rFonts w:ascii="Arial" w:eastAsia="Times New Roman" w:hAnsi="Arial" w:cs="Arial"/>
                <w:color w:val="000000"/>
                <w:lang w:eastAsia="pt-BR"/>
              </w:rPr>
              <w:t>835,34</w:t>
            </w:r>
          </w:p>
        </w:tc>
        <w:tc>
          <w:tcPr>
            <w:tcW w:w="2233"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r w:rsidR="001B475C" w:rsidRPr="004F03DD" w:rsidTr="003E59EC">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07/2021</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22</w:t>
            </w:r>
          </w:p>
        </w:tc>
        <w:tc>
          <w:tcPr>
            <w:tcW w:w="2010"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 xml:space="preserve">R$ </w:t>
            </w:r>
            <w:r w:rsidRPr="00E0403D">
              <w:rPr>
                <w:rFonts w:ascii="Arial" w:eastAsia="Times New Roman" w:hAnsi="Arial" w:cs="Arial"/>
                <w:color w:val="000000"/>
                <w:lang w:eastAsia="pt-BR"/>
              </w:rPr>
              <w:t>912,37</w:t>
            </w:r>
          </w:p>
        </w:tc>
        <w:tc>
          <w:tcPr>
            <w:tcW w:w="2233"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r w:rsidR="001B475C" w:rsidRPr="004F03DD" w:rsidTr="003E59EC">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07/2022</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23</w:t>
            </w:r>
          </w:p>
        </w:tc>
        <w:tc>
          <w:tcPr>
            <w:tcW w:w="2010"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 xml:space="preserve">R$ </w:t>
            </w:r>
            <w:r w:rsidRPr="00E0403D">
              <w:rPr>
                <w:rFonts w:ascii="Arial" w:eastAsia="Times New Roman" w:hAnsi="Arial" w:cs="Arial"/>
                <w:color w:val="000000"/>
                <w:lang w:eastAsia="pt-BR"/>
              </w:rPr>
              <w:t>1</w:t>
            </w:r>
            <w:r>
              <w:rPr>
                <w:rFonts w:ascii="Arial" w:eastAsia="Times New Roman" w:hAnsi="Arial" w:cs="Arial"/>
                <w:color w:val="000000"/>
                <w:lang w:eastAsia="pt-BR"/>
              </w:rPr>
              <w:t>.</w:t>
            </w:r>
            <w:r w:rsidRPr="00E0403D">
              <w:rPr>
                <w:rFonts w:ascii="Arial" w:eastAsia="Times New Roman" w:hAnsi="Arial" w:cs="Arial"/>
                <w:color w:val="000000"/>
                <w:lang w:eastAsia="pt-BR"/>
              </w:rPr>
              <w:t>021,12</w:t>
            </w:r>
          </w:p>
        </w:tc>
        <w:tc>
          <w:tcPr>
            <w:tcW w:w="2233"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r w:rsidR="001B475C" w:rsidRPr="004F03DD" w:rsidTr="003E59EC">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07/2023</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24</w:t>
            </w:r>
          </w:p>
        </w:tc>
        <w:tc>
          <w:tcPr>
            <w:tcW w:w="2010"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 xml:space="preserve">R$ </w:t>
            </w:r>
            <w:r w:rsidRPr="00E0403D">
              <w:rPr>
                <w:rFonts w:ascii="Arial" w:eastAsia="Times New Roman" w:hAnsi="Arial" w:cs="Arial"/>
                <w:color w:val="000000"/>
                <w:lang w:eastAsia="pt-BR"/>
              </w:rPr>
              <w:t>1.221,12</w:t>
            </w:r>
          </w:p>
        </w:tc>
        <w:tc>
          <w:tcPr>
            <w:tcW w:w="2233"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sidRPr="00E0403D">
              <w:rPr>
                <w:rFonts w:ascii="Arial" w:eastAsia="Times New Roman" w:hAnsi="Arial" w:cs="Arial"/>
                <w:color w:val="000000"/>
                <w:lang w:eastAsia="pt-BR"/>
              </w:rPr>
              <w:t>Deliberação Plenária nº</w:t>
            </w:r>
            <w:r>
              <w:rPr>
                <w:rFonts w:ascii="Arial" w:eastAsia="Times New Roman" w:hAnsi="Arial" w:cs="Arial"/>
                <w:color w:val="000000"/>
                <w:lang w:eastAsia="pt-BR"/>
              </w:rPr>
              <w:t xml:space="preserve"> </w:t>
            </w:r>
            <w:r w:rsidRPr="00E0403D">
              <w:rPr>
                <w:rFonts w:ascii="Arial" w:eastAsia="Times New Roman" w:hAnsi="Arial" w:cs="Arial"/>
                <w:color w:val="000000"/>
                <w:lang w:eastAsia="pt-BR"/>
              </w:rPr>
              <w:t>742</w:t>
            </w:r>
            <w:r>
              <w:rPr>
                <w:rFonts w:ascii="Arial" w:eastAsia="Times New Roman" w:hAnsi="Arial" w:cs="Arial"/>
                <w:color w:val="000000"/>
                <w:lang w:eastAsia="pt-BR"/>
              </w:rPr>
              <w:t>/2023</w:t>
            </w:r>
          </w:p>
        </w:tc>
      </w:tr>
      <w:tr w:rsidR="001B475C" w:rsidRPr="004F03DD" w:rsidTr="003E59EC">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07/2024</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25</w:t>
            </w:r>
          </w:p>
        </w:tc>
        <w:tc>
          <w:tcPr>
            <w:tcW w:w="2010"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 xml:space="preserve">R$ </w:t>
            </w:r>
            <w:r w:rsidRPr="00E0403D">
              <w:rPr>
                <w:rFonts w:ascii="Arial" w:eastAsia="Times New Roman" w:hAnsi="Arial" w:cs="Arial"/>
                <w:color w:val="000000"/>
                <w:lang w:eastAsia="pt-BR"/>
              </w:rPr>
              <w:t>1.266,27</w:t>
            </w:r>
          </w:p>
        </w:tc>
        <w:tc>
          <w:tcPr>
            <w:tcW w:w="2233"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bl>
    <w:p w:rsidR="001B475C" w:rsidRDefault="001B475C" w:rsidP="001B475C">
      <w:pPr>
        <w:rPr>
          <w:rFonts w:ascii="Arial" w:hAnsi="Arial" w:cs="Arial"/>
        </w:rPr>
      </w:pPr>
    </w:p>
    <w:p w:rsidR="001B475C" w:rsidRPr="004F03DD" w:rsidRDefault="001B475C" w:rsidP="006B33C9">
      <w:pPr>
        <w:jc w:val="center"/>
        <w:rPr>
          <w:rFonts w:ascii="Arial" w:hAnsi="Arial" w:cs="Arial"/>
          <w:b/>
        </w:rPr>
      </w:pPr>
      <w:bookmarkStart w:id="0" w:name="_GoBack"/>
      <w:bookmarkEnd w:id="0"/>
      <w:r w:rsidRPr="004F03DD">
        <w:rPr>
          <w:rFonts w:ascii="Arial" w:hAnsi="Arial" w:cs="Arial"/>
          <w:b/>
        </w:rPr>
        <w:t>ANEXO II</w:t>
      </w:r>
      <w:r>
        <w:rPr>
          <w:rFonts w:ascii="Arial" w:hAnsi="Arial" w:cs="Arial"/>
          <w:b/>
        </w:rPr>
        <w:t>I</w:t>
      </w:r>
    </w:p>
    <w:p w:rsidR="001B475C" w:rsidRPr="004F03DD" w:rsidRDefault="001B475C" w:rsidP="001B475C">
      <w:pPr>
        <w:jc w:val="center"/>
        <w:rPr>
          <w:rFonts w:ascii="Arial" w:hAnsi="Arial" w:cs="Arial"/>
        </w:rPr>
      </w:pPr>
    </w:p>
    <w:p w:rsidR="001B475C" w:rsidRPr="004F03DD" w:rsidRDefault="001B475C" w:rsidP="001B475C">
      <w:pPr>
        <w:jc w:val="center"/>
        <w:rPr>
          <w:rFonts w:ascii="Arial" w:hAnsi="Arial" w:cs="Arial"/>
        </w:rPr>
      </w:pPr>
      <w:r w:rsidRPr="004F03DD">
        <w:rPr>
          <w:rFonts w:ascii="Arial" w:hAnsi="Arial" w:cs="Arial"/>
        </w:rPr>
        <w:t xml:space="preserve">Tabela </w:t>
      </w:r>
      <w:r>
        <w:rPr>
          <w:rFonts w:ascii="Arial" w:hAnsi="Arial" w:cs="Arial"/>
        </w:rPr>
        <w:t>3</w:t>
      </w:r>
      <w:r w:rsidRPr="004F03DD">
        <w:rPr>
          <w:rFonts w:ascii="Arial" w:hAnsi="Arial" w:cs="Arial"/>
        </w:rPr>
        <w:t xml:space="preserve"> – Valores do benefício </w:t>
      </w:r>
      <w:r w:rsidRPr="00202A9D">
        <w:rPr>
          <w:rFonts w:ascii="Arial" w:hAnsi="Arial" w:cs="Arial"/>
        </w:rPr>
        <w:t xml:space="preserve">reembolso creche </w:t>
      </w:r>
      <w:r w:rsidRPr="004F03DD">
        <w:rPr>
          <w:rFonts w:ascii="Arial" w:hAnsi="Arial" w:cs="Arial"/>
        </w:rPr>
        <w:t>em cada período</w:t>
      </w:r>
    </w:p>
    <w:p w:rsidR="001B475C" w:rsidRDefault="001B475C" w:rsidP="001B475C">
      <w:pPr>
        <w:rPr>
          <w:rFonts w:ascii="Arial" w:hAnsi="Arial" w:cs="Arial"/>
        </w:rPr>
      </w:pPr>
    </w:p>
    <w:tbl>
      <w:tblPr>
        <w:tblW w:w="6252" w:type="dxa"/>
        <w:jc w:val="center"/>
        <w:tblLayout w:type="fixed"/>
        <w:tblCellMar>
          <w:left w:w="70" w:type="dxa"/>
          <w:right w:w="70" w:type="dxa"/>
        </w:tblCellMar>
        <w:tblLook w:val="04A0" w:firstRow="1" w:lastRow="0" w:firstColumn="1" w:lastColumn="0" w:noHBand="0" w:noVBand="1"/>
      </w:tblPr>
      <w:tblGrid>
        <w:gridCol w:w="2009"/>
        <w:gridCol w:w="2010"/>
        <w:gridCol w:w="2233"/>
      </w:tblGrid>
      <w:tr w:rsidR="001B475C" w:rsidRPr="004F03DD" w:rsidTr="003E59EC">
        <w:trPr>
          <w:jc w:val="center"/>
        </w:trPr>
        <w:tc>
          <w:tcPr>
            <w:tcW w:w="2009" w:type="dxa"/>
            <w:tcBorders>
              <w:top w:val="single" w:sz="4" w:space="0" w:color="auto"/>
              <w:left w:val="single" w:sz="4" w:space="0" w:color="auto"/>
              <w:bottom w:val="single" w:sz="4" w:space="0" w:color="auto"/>
              <w:right w:val="single" w:sz="4" w:space="0" w:color="auto"/>
            </w:tcBorders>
            <w:shd w:val="clear" w:color="auto" w:fill="006666"/>
            <w:noWrap/>
            <w:vAlign w:val="center"/>
          </w:tcPr>
          <w:p w:rsidR="001B475C" w:rsidRPr="004F03DD" w:rsidRDefault="001B475C" w:rsidP="003E59EC">
            <w:pPr>
              <w:jc w:val="center"/>
              <w:rPr>
                <w:rFonts w:ascii="Arial" w:eastAsia="Times New Roman" w:hAnsi="Arial" w:cs="Arial"/>
                <w:b/>
                <w:bCs/>
                <w:color w:val="FFFFFF"/>
                <w:lang w:eastAsia="pt-BR"/>
              </w:rPr>
            </w:pPr>
            <w:r w:rsidRPr="004F03DD">
              <w:rPr>
                <w:rFonts w:ascii="Arial" w:eastAsia="Times New Roman" w:hAnsi="Arial" w:cs="Arial"/>
                <w:b/>
                <w:bCs/>
                <w:color w:val="FFFFFF"/>
                <w:lang w:eastAsia="pt-BR"/>
              </w:rPr>
              <w:t>Período</w:t>
            </w:r>
          </w:p>
        </w:tc>
        <w:tc>
          <w:tcPr>
            <w:tcW w:w="2010" w:type="dxa"/>
            <w:tcBorders>
              <w:top w:val="single" w:sz="4" w:space="0" w:color="auto"/>
              <w:left w:val="nil"/>
              <w:bottom w:val="single" w:sz="4" w:space="0" w:color="auto"/>
              <w:right w:val="single" w:sz="4" w:space="0" w:color="auto"/>
            </w:tcBorders>
            <w:shd w:val="clear" w:color="auto" w:fill="006666"/>
            <w:noWrap/>
            <w:vAlign w:val="center"/>
          </w:tcPr>
          <w:p w:rsidR="001B475C" w:rsidRPr="004F03DD" w:rsidRDefault="001B475C" w:rsidP="003E59EC">
            <w:pPr>
              <w:jc w:val="center"/>
              <w:rPr>
                <w:rFonts w:ascii="Arial" w:eastAsia="Times New Roman" w:hAnsi="Arial" w:cs="Arial"/>
                <w:b/>
                <w:bCs/>
                <w:color w:val="FFFFFF"/>
                <w:lang w:eastAsia="pt-BR"/>
              </w:rPr>
            </w:pPr>
            <w:r w:rsidRPr="00202A9D">
              <w:rPr>
                <w:rFonts w:ascii="Arial" w:eastAsia="Times New Roman" w:hAnsi="Arial" w:cs="Arial"/>
                <w:b/>
                <w:bCs/>
                <w:color w:val="FFFFFF"/>
                <w:lang w:eastAsia="pt-BR"/>
              </w:rPr>
              <w:t>Reembolso Creche</w:t>
            </w:r>
          </w:p>
        </w:tc>
        <w:tc>
          <w:tcPr>
            <w:tcW w:w="2233" w:type="dxa"/>
            <w:tcBorders>
              <w:top w:val="single" w:sz="4" w:space="0" w:color="auto"/>
              <w:left w:val="nil"/>
              <w:bottom w:val="single" w:sz="4" w:space="0" w:color="auto"/>
              <w:right w:val="single" w:sz="4" w:space="0" w:color="auto"/>
            </w:tcBorders>
            <w:shd w:val="clear" w:color="auto" w:fill="006666"/>
            <w:noWrap/>
            <w:vAlign w:val="center"/>
          </w:tcPr>
          <w:p w:rsidR="001B475C" w:rsidRPr="004F03DD" w:rsidRDefault="001B475C" w:rsidP="003E59EC">
            <w:pPr>
              <w:jc w:val="center"/>
              <w:rPr>
                <w:rFonts w:ascii="Arial" w:eastAsia="Times New Roman" w:hAnsi="Arial" w:cs="Arial"/>
                <w:b/>
                <w:bCs/>
                <w:color w:val="FFFFFF"/>
                <w:lang w:eastAsia="pt-BR"/>
              </w:rPr>
            </w:pPr>
            <w:r w:rsidRPr="004F03DD">
              <w:rPr>
                <w:rFonts w:ascii="Arial" w:eastAsia="Times New Roman" w:hAnsi="Arial" w:cs="Arial"/>
                <w:b/>
                <w:bCs/>
                <w:color w:val="FFFFFF"/>
                <w:lang w:eastAsia="pt-BR"/>
              </w:rPr>
              <w:t>Atualizado por:</w:t>
            </w:r>
          </w:p>
        </w:tc>
      </w:tr>
      <w:tr w:rsidR="001B475C" w:rsidRPr="004F03DD" w:rsidTr="003E59EC">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75C" w:rsidRPr="004F03DD"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07/2019</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20</w:t>
            </w:r>
          </w:p>
        </w:tc>
        <w:tc>
          <w:tcPr>
            <w:tcW w:w="2010" w:type="dxa"/>
            <w:tcBorders>
              <w:top w:val="single" w:sz="4" w:space="0" w:color="auto"/>
              <w:left w:val="nil"/>
              <w:bottom w:val="single" w:sz="4" w:space="0" w:color="auto"/>
              <w:right w:val="single" w:sz="4" w:space="0" w:color="auto"/>
            </w:tcBorders>
            <w:shd w:val="clear" w:color="auto" w:fill="auto"/>
            <w:noWrap/>
            <w:vAlign w:val="center"/>
          </w:tcPr>
          <w:p w:rsidR="001B475C" w:rsidRPr="004F03DD"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R$ 350,00</w:t>
            </w:r>
          </w:p>
        </w:tc>
        <w:tc>
          <w:tcPr>
            <w:tcW w:w="2233" w:type="dxa"/>
            <w:tcBorders>
              <w:top w:val="single" w:sz="4" w:space="0" w:color="auto"/>
              <w:left w:val="nil"/>
              <w:bottom w:val="single" w:sz="4" w:space="0" w:color="auto"/>
              <w:right w:val="single" w:sz="4" w:space="0" w:color="auto"/>
            </w:tcBorders>
            <w:shd w:val="clear" w:color="auto" w:fill="auto"/>
            <w:noWrap/>
            <w:vAlign w:val="center"/>
          </w:tcPr>
          <w:p w:rsidR="001B475C" w:rsidRPr="00307698"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r w:rsidR="001B475C" w:rsidRPr="004F03DD" w:rsidTr="003E59EC">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07/2020</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21</w:t>
            </w:r>
          </w:p>
        </w:tc>
        <w:tc>
          <w:tcPr>
            <w:tcW w:w="2010"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 xml:space="preserve">R$ </w:t>
            </w:r>
            <w:r w:rsidRPr="00202A9D">
              <w:rPr>
                <w:rFonts w:ascii="Arial" w:eastAsia="Times New Roman" w:hAnsi="Arial" w:cs="Arial"/>
                <w:color w:val="000000"/>
                <w:lang w:eastAsia="pt-BR"/>
              </w:rPr>
              <w:t>358,21</w:t>
            </w:r>
          </w:p>
        </w:tc>
        <w:tc>
          <w:tcPr>
            <w:tcW w:w="2233"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r w:rsidR="001B475C" w:rsidRPr="004F03DD" w:rsidTr="003E59EC">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07/2021</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22</w:t>
            </w:r>
          </w:p>
        </w:tc>
        <w:tc>
          <w:tcPr>
            <w:tcW w:w="2010"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 xml:space="preserve">R$ </w:t>
            </w:r>
            <w:r w:rsidRPr="00202A9D">
              <w:rPr>
                <w:rFonts w:ascii="Arial" w:eastAsia="Times New Roman" w:hAnsi="Arial" w:cs="Arial"/>
                <w:color w:val="000000"/>
                <w:lang w:eastAsia="pt-BR"/>
              </w:rPr>
              <w:t>391,24</w:t>
            </w:r>
          </w:p>
        </w:tc>
        <w:tc>
          <w:tcPr>
            <w:tcW w:w="2233"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r w:rsidR="001B475C" w:rsidRPr="004F03DD" w:rsidTr="003E59EC">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07/2022</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23</w:t>
            </w:r>
          </w:p>
        </w:tc>
        <w:tc>
          <w:tcPr>
            <w:tcW w:w="2010"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 xml:space="preserve">R$ </w:t>
            </w:r>
            <w:r w:rsidRPr="00202A9D">
              <w:rPr>
                <w:rFonts w:ascii="Arial" w:eastAsia="Times New Roman" w:hAnsi="Arial" w:cs="Arial"/>
                <w:color w:val="000000"/>
                <w:lang w:eastAsia="pt-BR"/>
              </w:rPr>
              <w:t>437,87</w:t>
            </w:r>
          </w:p>
        </w:tc>
        <w:tc>
          <w:tcPr>
            <w:tcW w:w="2233"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r w:rsidR="001B475C" w:rsidRPr="004F03DD" w:rsidTr="003E59EC">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07/2023</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24</w:t>
            </w:r>
          </w:p>
        </w:tc>
        <w:tc>
          <w:tcPr>
            <w:tcW w:w="2010"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R$ 451,01</w:t>
            </w:r>
          </w:p>
        </w:tc>
        <w:tc>
          <w:tcPr>
            <w:tcW w:w="2233"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r w:rsidR="001B475C" w:rsidRPr="004F03DD" w:rsidTr="003E59EC">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07/2024</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25</w:t>
            </w:r>
          </w:p>
        </w:tc>
        <w:tc>
          <w:tcPr>
            <w:tcW w:w="2010"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R$ 467,68</w:t>
            </w:r>
          </w:p>
        </w:tc>
        <w:tc>
          <w:tcPr>
            <w:tcW w:w="2233" w:type="dxa"/>
            <w:tcBorders>
              <w:top w:val="single" w:sz="4" w:space="0" w:color="auto"/>
              <w:left w:val="nil"/>
              <w:bottom w:val="single" w:sz="4" w:space="0" w:color="auto"/>
              <w:right w:val="single" w:sz="4" w:space="0" w:color="auto"/>
            </w:tcBorders>
            <w:shd w:val="clear" w:color="auto" w:fill="auto"/>
            <w:noWrap/>
            <w:vAlign w:val="center"/>
          </w:tcPr>
          <w:p w:rsidR="001B475C" w:rsidRDefault="001B475C" w:rsidP="003E59EC">
            <w:pPr>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bl>
    <w:p w:rsidR="001B475C" w:rsidRDefault="001B475C" w:rsidP="001B475C">
      <w:pPr>
        <w:rPr>
          <w:rFonts w:ascii="Arial" w:hAnsi="Arial" w:cs="Arial"/>
        </w:rPr>
      </w:pPr>
    </w:p>
    <w:p w:rsidR="001B475C" w:rsidRDefault="001B475C" w:rsidP="001B475C">
      <w:pPr>
        <w:rPr>
          <w:rFonts w:ascii="Arial" w:hAnsi="Arial" w:cs="Arial"/>
        </w:rPr>
      </w:pPr>
    </w:p>
    <w:p w:rsidR="001B475C" w:rsidRPr="004F03DD" w:rsidRDefault="001B475C" w:rsidP="001B475C">
      <w:pPr>
        <w:rPr>
          <w:rFonts w:ascii="Arial" w:hAnsi="Arial" w:cs="Arial"/>
        </w:rPr>
      </w:pPr>
    </w:p>
    <w:p w:rsidR="001B475C" w:rsidRDefault="001B475C" w:rsidP="001B475C"/>
    <w:p w:rsidR="001B475C" w:rsidRPr="006C5E54" w:rsidRDefault="001B475C" w:rsidP="001B475C">
      <w:pPr>
        <w:spacing w:line="360" w:lineRule="auto"/>
        <w:ind w:right="-285"/>
        <w:jc w:val="both"/>
        <w:rPr>
          <w:rFonts w:ascii="Arial" w:hAnsi="Arial" w:cs="Arial"/>
        </w:rPr>
      </w:pPr>
    </w:p>
    <w:p w:rsidR="001B475C" w:rsidRDefault="001B475C" w:rsidP="001B475C">
      <w:pPr>
        <w:ind w:right="-284"/>
        <w:jc w:val="both"/>
        <w:rPr>
          <w:rFonts w:ascii="Arial" w:eastAsia="Times New Roman" w:hAnsi="Arial" w:cs="Arial"/>
          <w:color w:val="000000"/>
          <w:lang w:eastAsia="pt-BR"/>
        </w:rPr>
      </w:pPr>
    </w:p>
    <w:p w:rsidR="001B475C" w:rsidRDefault="001B475C" w:rsidP="001B475C">
      <w:pPr>
        <w:ind w:right="-284"/>
        <w:jc w:val="both"/>
        <w:rPr>
          <w:rFonts w:ascii="Arial" w:eastAsia="Times New Roman" w:hAnsi="Arial" w:cs="Arial"/>
          <w:color w:val="000000"/>
          <w:lang w:eastAsia="pt-BR"/>
        </w:rPr>
      </w:pPr>
    </w:p>
    <w:p w:rsidR="001B475C" w:rsidRDefault="001B475C" w:rsidP="001B475C">
      <w:pPr>
        <w:ind w:right="-284"/>
        <w:jc w:val="both"/>
        <w:rPr>
          <w:rFonts w:ascii="Arial" w:eastAsia="Times New Roman" w:hAnsi="Arial" w:cs="Arial"/>
          <w:color w:val="000000"/>
          <w:lang w:eastAsia="pt-BR"/>
        </w:rPr>
      </w:pPr>
    </w:p>
    <w:p w:rsidR="001B475C" w:rsidRDefault="001B475C" w:rsidP="001B475C">
      <w:pPr>
        <w:ind w:right="-284"/>
        <w:jc w:val="both"/>
        <w:rPr>
          <w:rFonts w:ascii="Arial" w:eastAsia="Times New Roman" w:hAnsi="Arial" w:cs="Arial"/>
          <w:color w:val="000000"/>
          <w:lang w:eastAsia="pt-BR"/>
        </w:rPr>
      </w:pPr>
    </w:p>
    <w:p w:rsidR="001B475C" w:rsidRDefault="001B475C" w:rsidP="001B475C">
      <w:pPr>
        <w:ind w:right="-284"/>
        <w:jc w:val="both"/>
        <w:rPr>
          <w:rFonts w:ascii="Arial" w:eastAsia="Times New Roman" w:hAnsi="Arial" w:cs="Arial"/>
          <w:color w:val="000000"/>
          <w:lang w:eastAsia="pt-BR"/>
        </w:rPr>
      </w:pPr>
    </w:p>
    <w:p w:rsidR="001B475C" w:rsidRPr="00670750" w:rsidRDefault="001B475C" w:rsidP="001B475C">
      <w:pPr>
        <w:autoSpaceDE w:val="0"/>
        <w:autoSpaceDN w:val="0"/>
        <w:adjustRightInd w:val="0"/>
        <w:contextualSpacing/>
        <w:rPr>
          <w:rFonts w:ascii="Arial" w:hAnsi="Arial" w:cs="Arial"/>
          <w:b/>
          <w:color w:val="000000"/>
          <w:sz w:val="20"/>
          <w:szCs w:val="20"/>
          <w:shd w:val="clear" w:color="auto" w:fill="FFFFFF"/>
        </w:rPr>
      </w:pPr>
    </w:p>
    <w:p w:rsidR="00A4439F" w:rsidRPr="0042032D" w:rsidRDefault="00A4439F" w:rsidP="00187A42">
      <w:pPr>
        <w:rPr>
          <w:rFonts w:ascii="Arial" w:eastAsia="Times New Roman" w:hAnsi="Arial" w:cs="Arial"/>
          <w:b/>
          <w:bCs/>
          <w:color w:val="FF0000"/>
          <w:sz w:val="22"/>
          <w:szCs w:val="22"/>
          <w:lang w:eastAsia="pt-BR"/>
        </w:rPr>
      </w:pPr>
    </w:p>
    <w:sectPr w:rsidR="00A4439F" w:rsidRPr="0042032D" w:rsidSect="00FB1565">
      <w:type w:val="continuous"/>
      <w:pgSz w:w="11900" w:h="16840" w:code="9"/>
      <w:pgMar w:top="1560" w:right="1134" w:bottom="1701" w:left="1701" w:header="1327" w:footer="5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765" w:rsidRDefault="001B4765">
      <w:r>
        <w:separator/>
      </w:r>
    </w:p>
  </w:endnote>
  <w:endnote w:type="continuationSeparator" w:id="0">
    <w:p w:rsidR="001B4765" w:rsidRDefault="001B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5C" w:rsidRPr="00F567A6" w:rsidRDefault="001B475C" w:rsidP="006F157A">
    <w:pPr>
      <w:pStyle w:val="Rodap"/>
      <w:tabs>
        <w:tab w:val="clear" w:pos="4320"/>
        <w:tab w:val="clear" w:pos="8640"/>
        <w:tab w:val="left" w:pos="1820"/>
      </w:tabs>
      <w:spacing w:line="288" w:lineRule="auto"/>
      <w:ind w:left="-426" w:right="-221"/>
      <w:rPr>
        <w:rFonts w:ascii="Arial" w:hAnsi="Arial"/>
        <w:noProof/>
        <w:color w:val="003333"/>
        <w:sz w:val="16"/>
      </w:rPr>
    </w:pPr>
    <w:r w:rsidRPr="006248EE">
      <w:rPr>
        <w:rFonts w:ascii="Arial" w:hAnsi="Arial"/>
        <w:noProof/>
        <w:color w:val="003333"/>
        <w:sz w:val="16"/>
      </w:rPr>
      <w:t xml:space="preserve">SCN Qd.01, Bloco E, Ed. </w:t>
    </w:r>
    <w:r w:rsidRPr="00F567A6">
      <w:rPr>
        <w:rFonts w:ascii="Arial" w:hAnsi="Arial"/>
        <w:noProof/>
        <w:color w:val="003333"/>
        <w:sz w:val="16"/>
      </w:rPr>
      <w:t>Central Park, Salas 302/303 | CEP: 70711-903 Brasília/DF | Tel.: (61) 3326-2272 / 2297 - 3328-5632 / 5946</w:t>
    </w:r>
  </w:p>
  <w:p w:rsidR="001B475C" w:rsidRPr="00BF7864" w:rsidRDefault="001B475C" w:rsidP="006F157A">
    <w:pPr>
      <w:pStyle w:val="Rodap"/>
      <w:tabs>
        <w:tab w:val="clear" w:pos="4320"/>
        <w:tab w:val="clear" w:pos="8640"/>
        <w:tab w:val="left" w:pos="1820"/>
      </w:tabs>
      <w:spacing w:line="288" w:lineRule="auto"/>
      <w:ind w:left="-426" w:right="-221"/>
      <w:rPr>
        <w:rFonts w:ascii="Arial" w:hAnsi="Arial"/>
        <w:color w:val="003333"/>
        <w:sz w:val="20"/>
      </w:rPr>
    </w:pPr>
    <w:r w:rsidRPr="00BF7864">
      <w:rPr>
        <w:rFonts w:ascii="Arial" w:hAnsi="Arial"/>
        <w:b/>
        <w:color w:val="003333"/>
        <w:sz w:val="22"/>
      </w:rPr>
      <w:t>www.caubr.org.br</w:t>
    </w:r>
    <w:r w:rsidRPr="00BF7864">
      <w:rPr>
        <w:rFonts w:ascii="Arial" w:hAnsi="Arial"/>
        <w:color w:val="003333"/>
        <w:sz w:val="22"/>
      </w:rPr>
      <w:t>/ ies@caubr.org.br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520206"/>
      <w:docPartObj>
        <w:docPartGallery w:val="Page Numbers (Bottom of Page)"/>
        <w:docPartUnique/>
      </w:docPartObj>
    </w:sdtPr>
    <w:sdtEndPr/>
    <w:sdtContent>
      <w:p w:rsidR="001B475C" w:rsidRDefault="001B475C">
        <w:pPr>
          <w:pStyle w:val="Rodap"/>
          <w:jc w:val="right"/>
        </w:pPr>
        <w:r w:rsidRPr="00235D49">
          <w:rPr>
            <w:rFonts w:ascii="Arial" w:hAnsi="Arial" w:cs="Arial"/>
            <w:sz w:val="18"/>
            <w:szCs w:val="18"/>
          </w:rPr>
          <w:fldChar w:fldCharType="begin"/>
        </w:r>
        <w:r w:rsidRPr="00235D49">
          <w:rPr>
            <w:rFonts w:ascii="Arial" w:hAnsi="Arial" w:cs="Arial"/>
            <w:sz w:val="18"/>
            <w:szCs w:val="18"/>
          </w:rPr>
          <w:instrText>PAGE   \* MERGEFORMAT</w:instrText>
        </w:r>
        <w:r w:rsidRPr="00235D49">
          <w:rPr>
            <w:rFonts w:ascii="Arial" w:hAnsi="Arial" w:cs="Arial"/>
            <w:sz w:val="18"/>
            <w:szCs w:val="18"/>
          </w:rPr>
          <w:fldChar w:fldCharType="separate"/>
        </w:r>
        <w:r w:rsidR="006B33C9">
          <w:rPr>
            <w:rFonts w:ascii="Arial" w:hAnsi="Arial" w:cs="Arial"/>
            <w:noProof/>
            <w:sz w:val="18"/>
            <w:szCs w:val="18"/>
          </w:rPr>
          <w:t>3</w:t>
        </w:r>
        <w:r w:rsidRPr="00235D49">
          <w:rPr>
            <w:rFonts w:ascii="Arial" w:hAnsi="Arial" w:cs="Arial"/>
            <w:sz w:val="18"/>
            <w:szCs w:val="18"/>
          </w:rPr>
          <w:fldChar w:fldCharType="end"/>
        </w:r>
        <w:r>
          <w:rPr>
            <w:rFonts w:ascii="Arial" w:hAnsi="Arial" w:cs="Arial"/>
            <w:sz w:val="18"/>
            <w:szCs w:val="18"/>
          </w:rPr>
          <w:t>-6</w:t>
        </w:r>
      </w:p>
    </w:sdtContent>
  </w:sdt>
  <w:p w:rsidR="001B475C" w:rsidRDefault="001B475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47" w:rsidRPr="00F567A6" w:rsidRDefault="002B1A47" w:rsidP="006F157A">
    <w:pPr>
      <w:pStyle w:val="Rodap"/>
      <w:tabs>
        <w:tab w:val="clear" w:pos="4320"/>
        <w:tab w:val="clear" w:pos="8640"/>
        <w:tab w:val="left" w:pos="1820"/>
      </w:tabs>
      <w:spacing w:line="288" w:lineRule="auto"/>
      <w:ind w:left="-426" w:right="-221"/>
      <w:rPr>
        <w:rFonts w:ascii="Arial" w:hAnsi="Arial"/>
        <w:noProof/>
        <w:color w:val="003333"/>
        <w:sz w:val="16"/>
      </w:rPr>
    </w:pPr>
    <w:r w:rsidRPr="006248EE">
      <w:rPr>
        <w:rFonts w:ascii="Arial" w:hAnsi="Arial"/>
        <w:noProof/>
        <w:color w:val="003333"/>
        <w:sz w:val="16"/>
      </w:rPr>
      <w:t xml:space="preserve">SCN Qd.01, Bloco E, Ed. </w:t>
    </w:r>
    <w:r w:rsidRPr="00F567A6">
      <w:rPr>
        <w:rFonts w:ascii="Arial" w:hAnsi="Arial"/>
        <w:noProof/>
        <w:color w:val="003333"/>
        <w:sz w:val="16"/>
      </w:rPr>
      <w:t>Central Park, Salas 302/303 | CEP: 70711-903 Brasília/DF | Tel.: (61) 3326-2272 / 2297 - 3328-5632 / 5946</w:t>
    </w:r>
  </w:p>
  <w:p w:rsidR="002B1A47" w:rsidRPr="00BF7864" w:rsidRDefault="002B1A47" w:rsidP="006F157A">
    <w:pPr>
      <w:pStyle w:val="Rodap"/>
      <w:tabs>
        <w:tab w:val="clear" w:pos="4320"/>
        <w:tab w:val="clear" w:pos="8640"/>
        <w:tab w:val="left" w:pos="1820"/>
      </w:tabs>
      <w:spacing w:line="288" w:lineRule="auto"/>
      <w:ind w:left="-426" w:right="-221"/>
      <w:rPr>
        <w:rFonts w:ascii="Arial" w:hAnsi="Arial"/>
        <w:color w:val="003333"/>
        <w:sz w:val="20"/>
      </w:rPr>
    </w:pPr>
    <w:r w:rsidRPr="00BF7864">
      <w:rPr>
        <w:rFonts w:ascii="Arial" w:hAnsi="Arial"/>
        <w:b/>
        <w:color w:val="003333"/>
        <w:sz w:val="22"/>
      </w:rPr>
      <w:t>www.caubr.org.br</w:t>
    </w:r>
    <w:r w:rsidRPr="00BF7864">
      <w:rPr>
        <w:rFonts w:ascii="Arial" w:hAnsi="Arial"/>
        <w:color w:val="003333"/>
        <w:sz w:val="22"/>
      </w:rPr>
      <w:t>/ ies@caubr.org.br</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17535"/>
      <w:docPartObj>
        <w:docPartGallery w:val="Page Numbers (Bottom of Page)"/>
        <w:docPartUnique/>
      </w:docPartObj>
    </w:sdtPr>
    <w:sdtEndPr/>
    <w:sdtContent>
      <w:p w:rsidR="00235D49" w:rsidRDefault="00235D49">
        <w:pPr>
          <w:pStyle w:val="Rodap"/>
          <w:jc w:val="right"/>
        </w:pPr>
        <w:r w:rsidRPr="00235D49">
          <w:rPr>
            <w:rFonts w:ascii="Arial" w:hAnsi="Arial" w:cs="Arial"/>
            <w:sz w:val="18"/>
            <w:szCs w:val="18"/>
          </w:rPr>
          <w:fldChar w:fldCharType="begin"/>
        </w:r>
        <w:r w:rsidRPr="00235D49">
          <w:rPr>
            <w:rFonts w:ascii="Arial" w:hAnsi="Arial" w:cs="Arial"/>
            <w:sz w:val="18"/>
            <w:szCs w:val="18"/>
          </w:rPr>
          <w:instrText>PAGE   \* MERGEFORMAT</w:instrText>
        </w:r>
        <w:r w:rsidRPr="00235D49">
          <w:rPr>
            <w:rFonts w:ascii="Arial" w:hAnsi="Arial" w:cs="Arial"/>
            <w:sz w:val="18"/>
            <w:szCs w:val="18"/>
          </w:rPr>
          <w:fldChar w:fldCharType="separate"/>
        </w:r>
        <w:r w:rsidR="006B33C9">
          <w:rPr>
            <w:rFonts w:ascii="Arial" w:hAnsi="Arial" w:cs="Arial"/>
            <w:noProof/>
            <w:sz w:val="18"/>
            <w:szCs w:val="18"/>
          </w:rPr>
          <w:t>20</w:t>
        </w:r>
        <w:r w:rsidRPr="00235D49">
          <w:rPr>
            <w:rFonts w:ascii="Arial" w:hAnsi="Arial" w:cs="Arial"/>
            <w:sz w:val="18"/>
            <w:szCs w:val="18"/>
          </w:rPr>
          <w:fldChar w:fldCharType="end"/>
        </w:r>
        <w:r w:rsidR="00AF0048">
          <w:rPr>
            <w:rFonts w:ascii="Arial" w:hAnsi="Arial" w:cs="Arial"/>
            <w:sz w:val="18"/>
            <w:szCs w:val="18"/>
          </w:rPr>
          <w:t>-</w:t>
        </w:r>
        <w:r w:rsidR="00AA62C0">
          <w:rPr>
            <w:rFonts w:ascii="Arial" w:hAnsi="Arial" w:cs="Arial"/>
            <w:sz w:val="18"/>
            <w:szCs w:val="18"/>
          </w:rPr>
          <w:t>4</w:t>
        </w:r>
      </w:p>
    </w:sdtContent>
  </w:sdt>
  <w:p w:rsidR="00235D49" w:rsidRDefault="00235D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765" w:rsidRDefault="001B4765">
      <w:r>
        <w:separator/>
      </w:r>
    </w:p>
  </w:footnote>
  <w:footnote w:type="continuationSeparator" w:id="0">
    <w:p w:rsidR="001B4765" w:rsidRDefault="001B4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5C" w:rsidRPr="009E4E5A" w:rsidRDefault="001B475C" w:rsidP="006F157A">
    <w:pPr>
      <w:pStyle w:val="Cabealho"/>
      <w:ind w:left="587"/>
      <w:rPr>
        <w:color w:val="296D7A"/>
      </w:rPr>
    </w:pPr>
    <w:r>
      <w:rPr>
        <w:noProof/>
        <w:color w:val="296D7A"/>
        <w:lang w:eastAsia="pt-BR"/>
      </w:rPr>
      <w:drawing>
        <wp:anchor distT="0" distB="0" distL="114300" distR="114300" simplePos="0" relativeHeight="251661824" behindDoc="1" locked="0" layoutInCell="1" allowOverlap="1" wp14:anchorId="7D011BA1" wp14:editId="2E8DD77D">
          <wp:simplePos x="0" y="0"/>
          <wp:positionH relativeFrom="column">
            <wp:posOffset>-1001395</wp:posOffset>
          </wp:positionH>
          <wp:positionV relativeFrom="paragraph">
            <wp:posOffset>-871220</wp:posOffset>
          </wp:positionV>
          <wp:extent cx="7571105" cy="9931400"/>
          <wp:effectExtent l="19050" t="0" r="0" b="0"/>
          <wp:wrapNone/>
          <wp:docPr id="10" name="Imagem 10"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U-timbrado"/>
                  <pic:cNvPicPr>
                    <a:picLocks noChangeAspect="1" noChangeArrowheads="1"/>
                  </pic:cNvPicPr>
                </pic:nvPicPr>
                <pic:blipFill>
                  <a:blip r:embed="rId1"/>
                  <a:srcRect b="7379"/>
                  <a:stretch>
                    <a:fillRect/>
                  </a:stretch>
                </pic:blipFill>
                <pic:spPr bwMode="auto">
                  <a:xfrm>
                    <a:off x="0" y="0"/>
                    <a:ext cx="7571105" cy="9931400"/>
                  </a:xfrm>
                  <a:prstGeom prst="rect">
                    <a:avLst/>
                  </a:prstGeom>
                  <a:noFill/>
                  <a:ln w="9525">
                    <a:noFill/>
                    <a:miter lim="800000"/>
                    <a:headEnd/>
                    <a:tailEnd/>
                  </a:ln>
                </pic:spPr>
              </pic:pic>
            </a:graphicData>
          </a:graphic>
        </wp:anchor>
      </w:drawing>
    </w:r>
    <w:r>
      <w:rPr>
        <w:noProof/>
        <w:color w:val="296D7A"/>
        <w:lang w:eastAsia="pt-BR"/>
      </w:rPr>
      <w:drawing>
        <wp:anchor distT="0" distB="0" distL="114300" distR="114300" simplePos="0" relativeHeight="251660800" behindDoc="1" locked="0" layoutInCell="1" allowOverlap="1" wp14:anchorId="1290B4BF" wp14:editId="5472D129">
          <wp:simplePos x="0" y="0"/>
          <wp:positionH relativeFrom="column">
            <wp:posOffset>-1005840</wp:posOffset>
          </wp:positionH>
          <wp:positionV relativeFrom="paragraph">
            <wp:posOffset>-867410</wp:posOffset>
          </wp:positionV>
          <wp:extent cx="7571105" cy="9930765"/>
          <wp:effectExtent l="19050" t="0" r="0" b="0"/>
          <wp:wrapNone/>
          <wp:docPr id="11" name="Imagem 11"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U-timbrado"/>
                  <pic:cNvPicPr>
                    <a:picLocks noChangeAspect="1" noChangeArrowheads="1"/>
                  </pic:cNvPicPr>
                </pic:nvPicPr>
                <pic:blipFill>
                  <a:blip r:embed="rId1"/>
                  <a:srcRect b="7385"/>
                  <a:stretch>
                    <a:fillRect/>
                  </a:stretch>
                </pic:blipFill>
                <pic:spPr bwMode="auto">
                  <a:xfrm>
                    <a:off x="0" y="0"/>
                    <a:ext cx="7571105" cy="993076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5C" w:rsidRPr="009E4E5A" w:rsidRDefault="001B475C" w:rsidP="006F157A">
    <w:pPr>
      <w:pStyle w:val="Cabealho"/>
      <w:ind w:left="587"/>
      <w:rPr>
        <w:rFonts w:ascii="Arial" w:hAnsi="Arial"/>
        <w:color w:val="296D7A"/>
        <w:sz w:val="22"/>
      </w:rPr>
    </w:pPr>
    <w:r>
      <w:rPr>
        <w:noProof/>
        <w:lang w:eastAsia="pt-BR"/>
      </w:rPr>
      <w:drawing>
        <wp:anchor distT="0" distB="0" distL="114300" distR="114300" simplePos="0" relativeHeight="251662848" behindDoc="1" locked="0" layoutInCell="1" allowOverlap="1" wp14:anchorId="53CF0090" wp14:editId="47557904">
          <wp:simplePos x="0" y="0"/>
          <wp:positionH relativeFrom="column">
            <wp:posOffset>-1010920</wp:posOffset>
          </wp:positionH>
          <wp:positionV relativeFrom="paragraph">
            <wp:posOffset>-847725</wp:posOffset>
          </wp:positionV>
          <wp:extent cx="7592695" cy="10653395"/>
          <wp:effectExtent l="19050" t="0" r="8255" b="0"/>
          <wp:wrapNone/>
          <wp:docPr id="12" name="Imagem 12" descr="AF-CAU-SC-timbra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F-CAU-SC-timbrado-01"/>
                  <pic:cNvPicPr>
                    <a:picLocks noChangeAspect="1" noChangeArrowheads="1"/>
                  </pic:cNvPicPr>
                </pic:nvPicPr>
                <pic:blipFill>
                  <a:blip r:embed="rId1"/>
                  <a:srcRect/>
                  <a:stretch>
                    <a:fillRect/>
                  </a:stretch>
                </pic:blipFill>
                <pic:spPr bwMode="auto">
                  <a:xfrm>
                    <a:off x="0" y="0"/>
                    <a:ext cx="7592695" cy="1065339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47" w:rsidRPr="009E4E5A" w:rsidRDefault="002B1A47" w:rsidP="006F157A">
    <w:pPr>
      <w:pStyle w:val="Cabealho"/>
      <w:ind w:left="587"/>
      <w:rPr>
        <w:color w:val="296D7A"/>
      </w:rPr>
    </w:pPr>
    <w:r>
      <w:rPr>
        <w:noProof/>
        <w:color w:val="296D7A"/>
        <w:lang w:eastAsia="pt-BR"/>
      </w:rPr>
      <w:drawing>
        <wp:anchor distT="0" distB="0" distL="114300" distR="114300" simplePos="0" relativeHeight="251657728" behindDoc="1" locked="0" layoutInCell="1" allowOverlap="1">
          <wp:simplePos x="0" y="0"/>
          <wp:positionH relativeFrom="column">
            <wp:posOffset>-1001395</wp:posOffset>
          </wp:positionH>
          <wp:positionV relativeFrom="paragraph">
            <wp:posOffset>-871220</wp:posOffset>
          </wp:positionV>
          <wp:extent cx="7571105" cy="9931400"/>
          <wp:effectExtent l="19050" t="0" r="0" b="0"/>
          <wp:wrapNone/>
          <wp:docPr id="4" name="Imagem 4"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U-timbrado"/>
                  <pic:cNvPicPr>
                    <a:picLocks noChangeAspect="1" noChangeArrowheads="1"/>
                  </pic:cNvPicPr>
                </pic:nvPicPr>
                <pic:blipFill>
                  <a:blip r:embed="rId1"/>
                  <a:srcRect b="7379"/>
                  <a:stretch>
                    <a:fillRect/>
                  </a:stretch>
                </pic:blipFill>
                <pic:spPr bwMode="auto">
                  <a:xfrm>
                    <a:off x="0" y="0"/>
                    <a:ext cx="7571105" cy="9931400"/>
                  </a:xfrm>
                  <a:prstGeom prst="rect">
                    <a:avLst/>
                  </a:prstGeom>
                  <a:noFill/>
                  <a:ln w="9525">
                    <a:noFill/>
                    <a:miter lim="800000"/>
                    <a:headEnd/>
                    <a:tailEnd/>
                  </a:ln>
                </pic:spPr>
              </pic:pic>
            </a:graphicData>
          </a:graphic>
        </wp:anchor>
      </w:drawing>
    </w:r>
    <w:r>
      <w:rPr>
        <w:noProof/>
        <w:color w:val="296D7A"/>
        <w:lang w:eastAsia="pt-BR"/>
      </w:rPr>
      <w:drawing>
        <wp:anchor distT="0" distB="0" distL="114300" distR="114300" simplePos="0" relativeHeight="251656704" behindDoc="1" locked="0" layoutInCell="1" allowOverlap="1">
          <wp:simplePos x="0" y="0"/>
          <wp:positionH relativeFrom="column">
            <wp:posOffset>-1005840</wp:posOffset>
          </wp:positionH>
          <wp:positionV relativeFrom="paragraph">
            <wp:posOffset>-867410</wp:posOffset>
          </wp:positionV>
          <wp:extent cx="7571105" cy="9930765"/>
          <wp:effectExtent l="19050" t="0" r="0" b="0"/>
          <wp:wrapNone/>
          <wp:docPr id="5" name="Imagem 5"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U-timbrado"/>
                  <pic:cNvPicPr>
                    <a:picLocks noChangeAspect="1" noChangeArrowheads="1"/>
                  </pic:cNvPicPr>
                </pic:nvPicPr>
                <pic:blipFill>
                  <a:blip r:embed="rId1"/>
                  <a:srcRect b="7385"/>
                  <a:stretch>
                    <a:fillRect/>
                  </a:stretch>
                </pic:blipFill>
                <pic:spPr bwMode="auto">
                  <a:xfrm>
                    <a:off x="0" y="0"/>
                    <a:ext cx="7571105" cy="9930765"/>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47" w:rsidRPr="009E4E5A" w:rsidRDefault="002B1A47" w:rsidP="006F157A">
    <w:pPr>
      <w:pStyle w:val="Cabealho"/>
      <w:ind w:left="587"/>
      <w:rPr>
        <w:rFonts w:ascii="Arial" w:hAnsi="Arial"/>
        <w:color w:val="296D7A"/>
        <w:sz w:val="22"/>
      </w:rPr>
    </w:pPr>
    <w:r>
      <w:rPr>
        <w:noProof/>
        <w:lang w:eastAsia="pt-BR"/>
      </w:rPr>
      <w:drawing>
        <wp:anchor distT="0" distB="0" distL="114300" distR="114300" simplePos="0" relativeHeight="251658752" behindDoc="1" locked="0" layoutInCell="1" allowOverlap="1">
          <wp:simplePos x="0" y="0"/>
          <wp:positionH relativeFrom="column">
            <wp:posOffset>-1010920</wp:posOffset>
          </wp:positionH>
          <wp:positionV relativeFrom="paragraph">
            <wp:posOffset>-847725</wp:posOffset>
          </wp:positionV>
          <wp:extent cx="7592695" cy="10653395"/>
          <wp:effectExtent l="19050" t="0" r="8255" b="0"/>
          <wp:wrapNone/>
          <wp:docPr id="6" name="Imagem 6" descr="AF-CAU-SC-timbra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F-CAU-SC-timbrado-01"/>
                  <pic:cNvPicPr>
                    <a:picLocks noChangeAspect="1" noChangeArrowheads="1"/>
                  </pic:cNvPicPr>
                </pic:nvPicPr>
                <pic:blipFill>
                  <a:blip r:embed="rId1"/>
                  <a:srcRect/>
                  <a:stretch>
                    <a:fillRect/>
                  </a:stretch>
                </pic:blipFill>
                <pic:spPr bwMode="auto">
                  <a:xfrm>
                    <a:off x="0" y="0"/>
                    <a:ext cx="7592695" cy="106533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406"/>
    <w:multiLevelType w:val="hybridMultilevel"/>
    <w:tmpl w:val="0CEAC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6D54DB"/>
    <w:multiLevelType w:val="hybridMultilevel"/>
    <w:tmpl w:val="5F14F6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EA3129"/>
    <w:multiLevelType w:val="hybridMultilevel"/>
    <w:tmpl w:val="7C7C3E7E"/>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603B20"/>
    <w:multiLevelType w:val="hybridMultilevel"/>
    <w:tmpl w:val="E58E20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E2117"/>
    <w:multiLevelType w:val="hybridMultilevel"/>
    <w:tmpl w:val="3F72714A"/>
    <w:lvl w:ilvl="0" w:tplc="04160013">
      <w:start w:val="1"/>
      <w:numFmt w:val="upp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F1B1EF8"/>
    <w:multiLevelType w:val="hybridMultilevel"/>
    <w:tmpl w:val="16B8F6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552D4B"/>
    <w:multiLevelType w:val="hybridMultilevel"/>
    <w:tmpl w:val="904429F0"/>
    <w:lvl w:ilvl="0" w:tplc="0416000F">
      <w:start w:val="1"/>
      <w:numFmt w:val="decimal"/>
      <w:lvlText w:val="%1."/>
      <w:lvlJc w:val="left"/>
      <w:pPr>
        <w:ind w:left="2520" w:hanging="360"/>
      </w:pPr>
    </w:lvl>
    <w:lvl w:ilvl="1" w:tplc="04160019">
      <w:start w:val="1"/>
      <w:numFmt w:val="lowerLetter"/>
      <w:lvlText w:val="%2."/>
      <w:lvlJc w:val="left"/>
      <w:pPr>
        <w:ind w:left="3240" w:hanging="360"/>
      </w:pPr>
    </w:lvl>
    <w:lvl w:ilvl="2" w:tplc="0416001B">
      <w:start w:val="1"/>
      <w:numFmt w:val="lowerRoman"/>
      <w:lvlText w:val="%3."/>
      <w:lvlJc w:val="right"/>
      <w:pPr>
        <w:ind w:left="3960" w:hanging="180"/>
      </w:pPr>
    </w:lvl>
    <w:lvl w:ilvl="3" w:tplc="0416000F">
      <w:start w:val="1"/>
      <w:numFmt w:val="decimal"/>
      <w:lvlText w:val="%4."/>
      <w:lvlJc w:val="left"/>
      <w:pPr>
        <w:ind w:left="4680" w:hanging="360"/>
      </w:pPr>
    </w:lvl>
    <w:lvl w:ilvl="4" w:tplc="04160019">
      <w:start w:val="1"/>
      <w:numFmt w:val="lowerLetter"/>
      <w:lvlText w:val="%5."/>
      <w:lvlJc w:val="left"/>
      <w:pPr>
        <w:ind w:left="5400" w:hanging="360"/>
      </w:pPr>
    </w:lvl>
    <w:lvl w:ilvl="5" w:tplc="0416001B">
      <w:start w:val="1"/>
      <w:numFmt w:val="lowerRoman"/>
      <w:lvlText w:val="%6."/>
      <w:lvlJc w:val="right"/>
      <w:pPr>
        <w:ind w:left="6120" w:hanging="180"/>
      </w:pPr>
    </w:lvl>
    <w:lvl w:ilvl="6" w:tplc="0416000F">
      <w:start w:val="1"/>
      <w:numFmt w:val="decimal"/>
      <w:lvlText w:val="%7."/>
      <w:lvlJc w:val="left"/>
      <w:pPr>
        <w:ind w:left="6840" w:hanging="360"/>
      </w:pPr>
    </w:lvl>
    <w:lvl w:ilvl="7" w:tplc="04160019">
      <w:start w:val="1"/>
      <w:numFmt w:val="lowerLetter"/>
      <w:lvlText w:val="%8."/>
      <w:lvlJc w:val="left"/>
      <w:pPr>
        <w:ind w:left="7560" w:hanging="360"/>
      </w:pPr>
    </w:lvl>
    <w:lvl w:ilvl="8" w:tplc="0416001B">
      <w:start w:val="1"/>
      <w:numFmt w:val="lowerRoman"/>
      <w:lvlText w:val="%9."/>
      <w:lvlJc w:val="right"/>
      <w:pPr>
        <w:ind w:left="8280" w:hanging="180"/>
      </w:pPr>
    </w:lvl>
  </w:abstractNum>
  <w:abstractNum w:abstractNumId="7" w15:restartNumberingAfterBreak="0">
    <w:nsid w:val="12B01F3F"/>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B43552"/>
    <w:multiLevelType w:val="hybridMultilevel"/>
    <w:tmpl w:val="B7560A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8A7946"/>
    <w:multiLevelType w:val="hybridMultilevel"/>
    <w:tmpl w:val="A0B83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9406BEE"/>
    <w:multiLevelType w:val="hybridMultilevel"/>
    <w:tmpl w:val="B6461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9446B0D"/>
    <w:multiLevelType w:val="hybridMultilevel"/>
    <w:tmpl w:val="F3DA9E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42827"/>
    <w:multiLevelType w:val="hybridMultilevel"/>
    <w:tmpl w:val="133AEA5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7261D97"/>
    <w:multiLevelType w:val="hybridMultilevel"/>
    <w:tmpl w:val="B5A03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B1455E3"/>
    <w:multiLevelType w:val="hybridMultilevel"/>
    <w:tmpl w:val="4BB018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D013E3A"/>
    <w:multiLevelType w:val="hybridMultilevel"/>
    <w:tmpl w:val="72E418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170FA5"/>
    <w:multiLevelType w:val="hybridMultilevel"/>
    <w:tmpl w:val="E238244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7" w15:restartNumberingAfterBreak="0">
    <w:nsid w:val="34C53349"/>
    <w:multiLevelType w:val="hybridMultilevel"/>
    <w:tmpl w:val="842E49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9B0365"/>
    <w:multiLevelType w:val="hybridMultilevel"/>
    <w:tmpl w:val="BB728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DDC5152"/>
    <w:multiLevelType w:val="hybridMultilevel"/>
    <w:tmpl w:val="D864262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3E2B48C8"/>
    <w:multiLevelType w:val="hybridMultilevel"/>
    <w:tmpl w:val="C7BAB2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3B68C1"/>
    <w:multiLevelType w:val="hybridMultilevel"/>
    <w:tmpl w:val="FB8A810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FBA010A"/>
    <w:multiLevelType w:val="hybridMultilevel"/>
    <w:tmpl w:val="F9D4DB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3334E86"/>
    <w:multiLevelType w:val="hybridMultilevel"/>
    <w:tmpl w:val="1312F8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4A10B5"/>
    <w:multiLevelType w:val="hybridMultilevel"/>
    <w:tmpl w:val="B48E3662"/>
    <w:lvl w:ilvl="0" w:tplc="5846CF7E">
      <w:start w:val="3"/>
      <w:numFmt w:val="bullet"/>
      <w:lvlText w:val=""/>
      <w:lvlJc w:val="left"/>
      <w:pPr>
        <w:ind w:left="720" w:hanging="360"/>
      </w:pPr>
      <w:rPr>
        <w:rFonts w:ascii="Symbol" w:eastAsia="Cambria"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677166E"/>
    <w:multiLevelType w:val="hybridMultilevel"/>
    <w:tmpl w:val="7E0E6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9DF45CE"/>
    <w:multiLevelType w:val="multilevel"/>
    <w:tmpl w:val="730C00FC"/>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4AFB314B"/>
    <w:multiLevelType w:val="hybridMultilevel"/>
    <w:tmpl w:val="AB4290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AB41E2"/>
    <w:multiLevelType w:val="hybridMultilevel"/>
    <w:tmpl w:val="43E2A2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0A15DC2"/>
    <w:multiLevelType w:val="hybridMultilevel"/>
    <w:tmpl w:val="A97A3ECC"/>
    <w:lvl w:ilvl="0" w:tplc="2E98FCD8">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0" w15:restartNumberingAfterBreak="0">
    <w:nsid w:val="621E6550"/>
    <w:multiLevelType w:val="hybridMultilevel"/>
    <w:tmpl w:val="D4A087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8E264C2"/>
    <w:multiLevelType w:val="hybridMultilevel"/>
    <w:tmpl w:val="5E2A0690"/>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32" w15:restartNumberingAfterBreak="0">
    <w:nsid w:val="6A8E0B20"/>
    <w:multiLevelType w:val="hybridMultilevel"/>
    <w:tmpl w:val="CB94961C"/>
    <w:lvl w:ilvl="0" w:tplc="B0CAE604">
      <w:start w:val="1"/>
      <w:numFmt w:val="decimal"/>
      <w:lvlText w:val="%1."/>
      <w:lvlJc w:val="left"/>
      <w:pPr>
        <w:ind w:left="720" w:hanging="360"/>
      </w:pPr>
      <w:rPr>
        <w:rFonts w:ascii="Cambria" w:hAnsi="Cambria"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EB7B9C"/>
    <w:multiLevelType w:val="hybridMultilevel"/>
    <w:tmpl w:val="C1184C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1E53B04"/>
    <w:multiLevelType w:val="hybridMultilevel"/>
    <w:tmpl w:val="63C63078"/>
    <w:lvl w:ilvl="0" w:tplc="AF02837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9B3173F"/>
    <w:multiLevelType w:val="hybridMultilevel"/>
    <w:tmpl w:val="EA7ADA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B6C3470"/>
    <w:multiLevelType w:val="hybridMultilevel"/>
    <w:tmpl w:val="16BEF9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5"/>
  </w:num>
  <w:num w:numId="4">
    <w:abstractNumId w:val="32"/>
  </w:num>
  <w:num w:numId="5">
    <w:abstractNumId w:val="23"/>
  </w:num>
  <w:num w:numId="6">
    <w:abstractNumId w:val="33"/>
  </w:num>
  <w:num w:numId="7">
    <w:abstractNumId w:val="10"/>
  </w:num>
  <w:num w:numId="8">
    <w:abstractNumId w:val="18"/>
  </w:num>
  <w:num w:numId="9">
    <w:abstractNumId w:val="36"/>
  </w:num>
  <w:num w:numId="10">
    <w:abstractNumId w:val="25"/>
  </w:num>
  <w:num w:numId="11">
    <w:abstractNumId w:val="8"/>
  </w:num>
  <w:num w:numId="12">
    <w:abstractNumId w:val="11"/>
  </w:num>
  <w:num w:numId="13">
    <w:abstractNumId w:val="22"/>
  </w:num>
  <w:num w:numId="14">
    <w:abstractNumId w:val="3"/>
  </w:num>
  <w:num w:numId="15">
    <w:abstractNumId w:val="2"/>
  </w:num>
  <w:num w:numId="16">
    <w:abstractNumId w:val="12"/>
  </w:num>
  <w:num w:numId="17">
    <w:abstractNumId w:val="1"/>
  </w:num>
  <w:num w:numId="18">
    <w:abstractNumId w:val="17"/>
  </w:num>
  <w:num w:numId="19">
    <w:abstractNumId w:val="16"/>
  </w:num>
  <w:num w:numId="20">
    <w:abstractNumId w:val="9"/>
  </w:num>
  <w:num w:numId="21">
    <w:abstractNumId w:val="7"/>
  </w:num>
  <w:num w:numId="22">
    <w:abstractNumId w:val="26"/>
  </w:num>
  <w:num w:numId="23">
    <w:abstractNumId w:val="24"/>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0"/>
  </w:num>
  <w:num w:numId="27">
    <w:abstractNumId w:val="31"/>
  </w:num>
  <w:num w:numId="28">
    <w:abstractNumId w:val="13"/>
  </w:num>
  <w:num w:numId="29">
    <w:abstractNumId w:val="14"/>
  </w:num>
  <w:num w:numId="30">
    <w:abstractNumId w:val="15"/>
  </w:num>
  <w:num w:numId="31">
    <w:abstractNumId w:val="21"/>
  </w:num>
  <w:num w:numId="32">
    <w:abstractNumId w:val="30"/>
  </w:num>
  <w:num w:numId="33">
    <w:abstractNumId w:val="19"/>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0"/>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69"/>
    <w:rsid w:val="00000CF3"/>
    <w:rsid w:val="000015A6"/>
    <w:rsid w:val="000031A2"/>
    <w:rsid w:val="00005BD7"/>
    <w:rsid w:val="00010F2C"/>
    <w:rsid w:val="00011C00"/>
    <w:rsid w:val="00011C73"/>
    <w:rsid w:val="00012467"/>
    <w:rsid w:val="000126F5"/>
    <w:rsid w:val="0001446F"/>
    <w:rsid w:val="000149C9"/>
    <w:rsid w:val="00014A19"/>
    <w:rsid w:val="00015554"/>
    <w:rsid w:val="00020BE5"/>
    <w:rsid w:val="000217C6"/>
    <w:rsid w:val="000242B1"/>
    <w:rsid w:val="00024E66"/>
    <w:rsid w:val="000264CA"/>
    <w:rsid w:val="0002692C"/>
    <w:rsid w:val="00030911"/>
    <w:rsid w:val="00031880"/>
    <w:rsid w:val="00034254"/>
    <w:rsid w:val="00036917"/>
    <w:rsid w:val="00040616"/>
    <w:rsid w:val="000408B5"/>
    <w:rsid w:val="00046954"/>
    <w:rsid w:val="00047AB7"/>
    <w:rsid w:val="00050AB4"/>
    <w:rsid w:val="00052125"/>
    <w:rsid w:val="00052EC9"/>
    <w:rsid w:val="00053E46"/>
    <w:rsid w:val="00053FA1"/>
    <w:rsid w:val="000553AB"/>
    <w:rsid w:val="00055623"/>
    <w:rsid w:val="0005742D"/>
    <w:rsid w:val="00057610"/>
    <w:rsid w:val="00057833"/>
    <w:rsid w:val="00061FD9"/>
    <w:rsid w:val="0006394C"/>
    <w:rsid w:val="00064085"/>
    <w:rsid w:val="00064F5C"/>
    <w:rsid w:val="00066D9E"/>
    <w:rsid w:val="0007053A"/>
    <w:rsid w:val="000725A8"/>
    <w:rsid w:val="00072600"/>
    <w:rsid w:val="00074770"/>
    <w:rsid w:val="00074F58"/>
    <w:rsid w:val="00075571"/>
    <w:rsid w:val="00077AE7"/>
    <w:rsid w:val="00077E0B"/>
    <w:rsid w:val="00080212"/>
    <w:rsid w:val="0008069F"/>
    <w:rsid w:val="00080CBB"/>
    <w:rsid w:val="00081C33"/>
    <w:rsid w:val="0008286A"/>
    <w:rsid w:val="00083AC0"/>
    <w:rsid w:val="00086937"/>
    <w:rsid w:val="00086B92"/>
    <w:rsid w:val="000876DB"/>
    <w:rsid w:val="00087983"/>
    <w:rsid w:val="00090C24"/>
    <w:rsid w:val="00091093"/>
    <w:rsid w:val="000933CA"/>
    <w:rsid w:val="000940DA"/>
    <w:rsid w:val="00094959"/>
    <w:rsid w:val="00094D9B"/>
    <w:rsid w:val="00096907"/>
    <w:rsid w:val="00097576"/>
    <w:rsid w:val="000A0CFB"/>
    <w:rsid w:val="000A1461"/>
    <w:rsid w:val="000A1BC9"/>
    <w:rsid w:val="000A36F2"/>
    <w:rsid w:val="000A40A7"/>
    <w:rsid w:val="000A6944"/>
    <w:rsid w:val="000A75AD"/>
    <w:rsid w:val="000B19B1"/>
    <w:rsid w:val="000B3910"/>
    <w:rsid w:val="000B39CA"/>
    <w:rsid w:val="000B4624"/>
    <w:rsid w:val="000B46A9"/>
    <w:rsid w:val="000B5393"/>
    <w:rsid w:val="000C0120"/>
    <w:rsid w:val="000C06A0"/>
    <w:rsid w:val="000C27FB"/>
    <w:rsid w:val="000C388F"/>
    <w:rsid w:val="000C4178"/>
    <w:rsid w:val="000C4E6B"/>
    <w:rsid w:val="000C5D27"/>
    <w:rsid w:val="000C694C"/>
    <w:rsid w:val="000C72D7"/>
    <w:rsid w:val="000D0332"/>
    <w:rsid w:val="000D18AE"/>
    <w:rsid w:val="000D216C"/>
    <w:rsid w:val="000D26EE"/>
    <w:rsid w:val="000D5609"/>
    <w:rsid w:val="000D60DE"/>
    <w:rsid w:val="000D6599"/>
    <w:rsid w:val="000D7304"/>
    <w:rsid w:val="000E0FC2"/>
    <w:rsid w:val="000E2205"/>
    <w:rsid w:val="000E24E6"/>
    <w:rsid w:val="000E7DE9"/>
    <w:rsid w:val="000F0008"/>
    <w:rsid w:val="000F32CB"/>
    <w:rsid w:val="00100DD1"/>
    <w:rsid w:val="00101336"/>
    <w:rsid w:val="00101B9F"/>
    <w:rsid w:val="00102001"/>
    <w:rsid w:val="00102BE2"/>
    <w:rsid w:val="00103D1B"/>
    <w:rsid w:val="0010752C"/>
    <w:rsid w:val="0011020F"/>
    <w:rsid w:val="00110EB3"/>
    <w:rsid w:val="00115369"/>
    <w:rsid w:val="00115757"/>
    <w:rsid w:val="00116018"/>
    <w:rsid w:val="001215A2"/>
    <w:rsid w:val="001224E4"/>
    <w:rsid w:val="00127546"/>
    <w:rsid w:val="00130F19"/>
    <w:rsid w:val="00131206"/>
    <w:rsid w:val="001344FD"/>
    <w:rsid w:val="00134F3F"/>
    <w:rsid w:val="00134F8E"/>
    <w:rsid w:val="00135078"/>
    <w:rsid w:val="00141332"/>
    <w:rsid w:val="00141CB3"/>
    <w:rsid w:val="00144276"/>
    <w:rsid w:val="00145D89"/>
    <w:rsid w:val="001464B2"/>
    <w:rsid w:val="00146A74"/>
    <w:rsid w:val="00150B42"/>
    <w:rsid w:val="0015322F"/>
    <w:rsid w:val="001536D6"/>
    <w:rsid w:val="0015520C"/>
    <w:rsid w:val="001554CE"/>
    <w:rsid w:val="00157F94"/>
    <w:rsid w:val="00160902"/>
    <w:rsid w:val="0016201C"/>
    <w:rsid w:val="001633B6"/>
    <w:rsid w:val="00163914"/>
    <w:rsid w:val="00165F42"/>
    <w:rsid w:val="00166E59"/>
    <w:rsid w:val="00167D9C"/>
    <w:rsid w:val="00171EE3"/>
    <w:rsid w:val="001730CD"/>
    <w:rsid w:val="00173485"/>
    <w:rsid w:val="00175A30"/>
    <w:rsid w:val="00176A22"/>
    <w:rsid w:val="00177146"/>
    <w:rsid w:val="00177391"/>
    <w:rsid w:val="00177BC8"/>
    <w:rsid w:val="0018218E"/>
    <w:rsid w:val="0018241A"/>
    <w:rsid w:val="00182EF1"/>
    <w:rsid w:val="001836D8"/>
    <w:rsid w:val="00183EFB"/>
    <w:rsid w:val="00185431"/>
    <w:rsid w:val="001865DE"/>
    <w:rsid w:val="00187167"/>
    <w:rsid w:val="00187A42"/>
    <w:rsid w:val="00187ADB"/>
    <w:rsid w:val="001923F4"/>
    <w:rsid w:val="00195476"/>
    <w:rsid w:val="00197584"/>
    <w:rsid w:val="001A0F74"/>
    <w:rsid w:val="001A1624"/>
    <w:rsid w:val="001A21EE"/>
    <w:rsid w:val="001A47AC"/>
    <w:rsid w:val="001A505A"/>
    <w:rsid w:val="001A5FE0"/>
    <w:rsid w:val="001A644B"/>
    <w:rsid w:val="001A6697"/>
    <w:rsid w:val="001B475C"/>
    <w:rsid w:val="001B4765"/>
    <w:rsid w:val="001B581C"/>
    <w:rsid w:val="001B6635"/>
    <w:rsid w:val="001B7653"/>
    <w:rsid w:val="001B79AB"/>
    <w:rsid w:val="001C02AC"/>
    <w:rsid w:val="001C06BD"/>
    <w:rsid w:val="001C0B81"/>
    <w:rsid w:val="001C2305"/>
    <w:rsid w:val="001C2851"/>
    <w:rsid w:val="001C29FC"/>
    <w:rsid w:val="001C510E"/>
    <w:rsid w:val="001C58D0"/>
    <w:rsid w:val="001C6C86"/>
    <w:rsid w:val="001C6CCB"/>
    <w:rsid w:val="001D1067"/>
    <w:rsid w:val="001D14B0"/>
    <w:rsid w:val="001D364A"/>
    <w:rsid w:val="001D73FC"/>
    <w:rsid w:val="001D7A1A"/>
    <w:rsid w:val="001E08F2"/>
    <w:rsid w:val="001E0BDD"/>
    <w:rsid w:val="001E48CE"/>
    <w:rsid w:val="001E77A0"/>
    <w:rsid w:val="001E7B8F"/>
    <w:rsid w:val="001F0551"/>
    <w:rsid w:val="001F1F5A"/>
    <w:rsid w:val="001F2A72"/>
    <w:rsid w:val="001F3481"/>
    <w:rsid w:val="001F4699"/>
    <w:rsid w:val="001F4AFA"/>
    <w:rsid w:val="001F5034"/>
    <w:rsid w:val="001F5E47"/>
    <w:rsid w:val="001F6AFA"/>
    <w:rsid w:val="002002C6"/>
    <w:rsid w:val="00200536"/>
    <w:rsid w:val="0020123D"/>
    <w:rsid w:val="00201637"/>
    <w:rsid w:val="00202851"/>
    <w:rsid w:val="00207285"/>
    <w:rsid w:val="002072EB"/>
    <w:rsid w:val="002111A1"/>
    <w:rsid w:val="00213D3D"/>
    <w:rsid w:val="002142C4"/>
    <w:rsid w:val="00214B4B"/>
    <w:rsid w:val="002158E3"/>
    <w:rsid w:val="00216DC8"/>
    <w:rsid w:val="00217A03"/>
    <w:rsid w:val="00220740"/>
    <w:rsid w:val="002209C0"/>
    <w:rsid w:val="00221BD4"/>
    <w:rsid w:val="00222688"/>
    <w:rsid w:val="00225400"/>
    <w:rsid w:val="00226F2E"/>
    <w:rsid w:val="002307E9"/>
    <w:rsid w:val="00231EFC"/>
    <w:rsid w:val="00234706"/>
    <w:rsid w:val="00235B91"/>
    <w:rsid w:val="00235D49"/>
    <w:rsid w:val="00236860"/>
    <w:rsid w:val="00236CF5"/>
    <w:rsid w:val="00241139"/>
    <w:rsid w:val="002422A8"/>
    <w:rsid w:val="00243B6F"/>
    <w:rsid w:val="00244496"/>
    <w:rsid w:val="00244C10"/>
    <w:rsid w:val="0024558E"/>
    <w:rsid w:val="0025014B"/>
    <w:rsid w:val="002508A0"/>
    <w:rsid w:val="00250E09"/>
    <w:rsid w:val="00251C08"/>
    <w:rsid w:val="00253827"/>
    <w:rsid w:val="00255B69"/>
    <w:rsid w:val="002571BA"/>
    <w:rsid w:val="002578F6"/>
    <w:rsid w:val="00261A51"/>
    <w:rsid w:val="00261C96"/>
    <w:rsid w:val="00266B70"/>
    <w:rsid w:val="0026716C"/>
    <w:rsid w:val="0026768E"/>
    <w:rsid w:val="00267EC2"/>
    <w:rsid w:val="002705F6"/>
    <w:rsid w:val="00271B58"/>
    <w:rsid w:val="002723DB"/>
    <w:rsid w:val="002737CA"/>
    <w:rsid w:val="00275D0E"/>
    <w:rsid w:val="00275FAE"/>
    <w:rsid w:val="00280765"/>
    <w:rsid w:val="00281886"/>
    <w:rsid w:val="002829AA"/>
    <w:rsid w:val="00282B09"/>
    <w:rsid w:val="002843AF"/>
    <w:rsid w:val="0028635F"/>
    <w:rsid w:val="00287731"/>
    <w:rsid w:val="002903FC"/>
    <w:rsid w:val="00290714"/>
    <w:rsid w:val="002907F3"/>
    <w:rsid w:val="00291CC5"/>
    <w:rsid w:val="00291E5A"/>
    <w:rsid w:val="002939A2"/>
    <w:rsid w:val="00294489"/>
    <w:rsid w:val="002961F1"/>
    <w:rsid w:val="00296355"/>
    <w:rsid w:val="002963BC"/>
    <w:rsid w:val="00297E92"/>
    <w:rsid w:val="002A01ED"/>
    <w:rsid w:val="002A02C1"/>
    <w:rsid w:val="002A1505"/>
    <w:rsid w:val="002A1AB3"/>
    <w:rsid w:val="002A281E"/>
    <w:rsid w:val="002A2978"/>
    <w:rsid w:val="002A47CA"/>
    <w:rsid w:val="002A67ED"/>
    <w:rsid w:val="002A765E"/>
    <w:rsid w:val="002A7D81"/>
    <w:rsid w:val="002B0F77"/>
    <w:rsid w:val="002B104A"/>
    <w:rsid w:val="002B1A47"/>
    <w:rsid w:val="002B28F5"/>
    <w:rsid w:val="002B2EE6"/>
    <w:rsid w:val="002B3746"/>
    <w:rsid w:val="002B3E62"/>
    <w:rsid w:val="002B5AA9"/>
    <w:rsid w:val="002B5BFD"/>
    <w:rsid w:val="002B7BDF"/>
    <w:rsid w:val="002C178E"/>
    <w:rsid w:val="002C2A72"/>
    <w:rsid w:val="002C3E6B"/>
    <w:rsid w:val="002C54B8"/>
    <w:rsid w:val="002C60F8"/>
    <w:rsid w:val="002C6726"/>
    <w:rsid w:val="002C775D"/>
    <w:rsid w:val="002D3AC4"/>
    <w:rsid w:val="002D3FA4"/>
    <w:rsid w:val="002E2643"/>
    <w:rsid w:val="002E2CF0"/>
    <w:rsid w:val="002E2F43"/>
    <w:rsid w:val="002E35E9"/>
    <w:rsid w:val="002E4819"/>
    <w:rsid w:val="002E4EA8"/>
    <w:rsid w:val="002E50C5"/>
    <w:rsid w:val="002E51F1"/>
    <w:rsid w:val="002E6811"/>
    <w:rsid w:val="002E68FB"/>
    <w:rsid w:val="002E6FF2"/>
    <w:rsid w:val="002F0EFC"/>
    <w:rsid w:val="002F126D"/>
    <w:rsid w:val="002F1E7A"/>
    <w:rsid w:val="002F3B22"/>
    <w:rsid w:val="002F49CC"/>
    <w:rsid w:val="002F4E92"/>
    <w:rsid w:val="002F5F33"/>
    <w:rsid w:val="002F7ED5"/>
    <w:rsid w:val="00300790"/>
    <w:rsid w:val="00303F75"/>
    <w:rsid w:val="00304601"/>
    <w:rsid w:val="00304693"/>
    <w:rsid w:val="0030493F"/>
    <w:rsid w:val="00304CDC"/>
    <w:rsid w:val="00305B6D"/>
    <w:rsid w:val="00306085"/>
    <w:rsid w:val="003063C0"/>
    <w:rsid w:val="003076DE"/>
    <w:rsid w:val="00307DF2"/>
    <w:rsid w:val="003140EC"/>
    <w:rsid w:val="003169A0"/>
    <w:rsid w:val="00320313"/>
    <w:rsid w:val="003231ED"/>
    <w:rsid w:val="00323934"/>
    <w:rsid w:val="00324ECB"/>
    <w:rsid w:val="00327F2E"/>
    <w:rsid w:val="00330926"/>
    <w:rsid w:val="003312AC"/>
    <w:rsid w:val="003313C1"/>
    <w:rsid w:val="00331F6E"/>
    <w:rsid w:val="003338D2"/>
    <w:rsid w:val="00335DBE"/>
    <w:rsid w:val="00335E2C"/>
    <w:rsid w:val="00337003"/>
    <w:rsid w:val="0033723E"/>
    <w:rsid w:val="00341B3A"/>
    <w:rsid w:val="003421F8"/>
    <w:rsid w:val="0034651D"/>
    <w:rsid w:val="003467A3"/>
    <w:rsid w:val="00346CAA"/>
    <w:rsid w:val="00346E4B"/>
    <w:rsid w:val="00347A60"/>
    <w:rsid w:val="00354587"/>
    <w:rsid w:val="003550AA"/>
    <w:rsid w:val="00355A05"/>
    <w:rsid w:val="00357C8F"/>
    <w:rsid w:val="0036061C"/>
    <w:rsid w:val="00361508"/>
    <w:rsid w:val="00361E09"/>
    <w:rsid w:val="0036204C"/>
    <w:rsid w:val="0036235A"/>
    <w:rsid w:val="003633D4"/>
    <w:rsid w:val="00363FC8"/>
    <w:rsid w:val="00364984"/>
    <w:rsid w:val="00365062"/>
    <w:rsid w:val="00365731"/>
    <w:rsid w:val="00365FCE"/>
    <w:rsid w:val="0036671F"/>
    <w:rsid w:val="00367C68"/>
    <w:rsid w:val="00370656"/>
    <w:rsid w:val="00370F41"/>
    <w:rsid w:val="00375B86"/>
    <w:rsid w:val="00377071"/>
    <w:rsid w:val="00381FDF"/>
    <w:rsid w:val="00383575"/>
    <w:rsid w:val="00386A40"/>
    <w:rsid w:val="00387BDD"/>
    <w:rsid w:val="00390AF9"/>
    <w:rsid w:val="00392C7F"/>
    <w:rsid w:val="00393F41"/>
    <w:rsid w:val="0039522F"/>
    <w:rsid w:val="0039532D"/>
    <w:rsid w:val="0039544A"/>
    <w:rsid w:val="003A0705"/>
    <w:rsid w:val="003A3E54"/>
    <w:rsid w:val="003A55D2"/>
    <w:rsid w:val="003A57F6"/>
    <w:rsid w:val="003A6975"/>
    <w:rsid w:val="003B00C8"/>
    <w:rsid w:val="003B121D"/>
    <w:rsid w:val="003B15B6"/>
    <w:rsid w:val="003B18AB"/>
    <w:rsid w:val="003B19D8"/>
    <w:rsid w:val="003B21A7"/>
    <w:rsid w:val="003B22A3"/>
    <w:rsid w:val="003B2935"/>
    <w:rsid w:val="003B31E0"/>
    <w:rsid w:val="003B3B06"/>
    <w:rsid w:val="003B6BF1"/>
    <w:rsid w:val="003C0863"/>
    <w:rsid w:val="003C1309"/>
    <w:rsid w:val="003C1FEC"/>
    <w:rsid w:val="003C29F6"/>
    <w:rsid w:val="003C5D16"/>
    <w:rsid w:val="003C73AD"/>
    <w:rsid w:val="003D30A6"/>
    <w:rsid w:val="003D4B38"/>
    <w:rsid w:val="003E0EA7"/>
    <w:rsid w:val="003E12F9"/>
    <w:rsid w:val="003E1F6F"/>
    <w:rsid w:val="003E2628"/>
    <w:rsid w:val="003E2C84"/>
    <w:rsid w:val="003E3696"/>
    <w:rsid w:val="003E550D"/>
    <w:rsid w:val="003E5E32"/>
    <w:rsid w:val="003E663E"/>
    <w:rsid w:val="003F0937"/>
    <w:rsid w:val="003F1D4B"/>
    <w:rsid w:val="003F2BFA"/>
    <w:rsid w:val="003F42C5"/>
    <w:rsid w:val="003F46A4"/>
    <w:rsid w:val="003F4CEA"/>
    <w:rsid w:val="003F52A0"/>
    <w:rsid w:val="003F7216"/>
    <w:rsid w:val="003F726E"/>
    <w:rsid w:val="003F762D"/>
    <w:rsid w:val="00401353"/>
    <w:rsid w:val="00402A8E"/>
    <w:rsid w:val="00407AE2"/>
    <w:rsid w:val="00410558"/>
    <w:rsid w:val="00411573"/>
    <w:rsid w:val="00412703"/>
    <w:rsid w:val="0041378A"/>
    <w:rsid w:val="00413824"/>
    <w:rsid w:val="0041576C"/>
    <w:rsid w:val="004160C4"/>
    <w:rsid w:val="0041620C"/>
    <w:rsid w:val="004164D9"/>
    <w:rsid w:val="0042032D"/>
    <w:rsid w:val="0042242B"/>
    <w:rsid w:val="00422FAE"/>
    <w:rsid w:val="00423AF0"/>
    <w:rsid w:val="004251AA"/>
    <w:rsid w:val="004260FF"/>
    <w:rsid w:val="00427A8E"/>
    <w:rsid w:val="004302F2"/>
    <w:rsid w:val="004314AE"/>
    <w:rsid w:val="00433926"/>
    <w:rsid w:val="004353B4"/>
    <w:rsid w:val="004362FE"/>
    <w:rsid w:val="00436843"/>
    <w:rsid w:val="004374AA"/>
    <w:rsid w:val="00442214"/>
    <w:rsid w:val="00443CFD"/>
    <w:rsid w:val="004478FB"/>
    <w:rsid w:val="00453EFF"/>
    <w:rsid w:val="00454270"/>
    <w:rsid w:val="004549D3"/>
    <w:rsid w:val="0045505B"/>
    <w:rsid w:val="00456F30"/>
    <w:rsid w:val="00460528"/>
    <w:rsid w:val="00461307"/>
    <w:rsid w:val="004615C0"/>
    <w:rsid w:val="00465EDF"/>
    <w:rsid w:val="00466006"/>
    <w:rsid w:val="00467EC7"/>
    <w:rsid w:val="004711BE"/>
    <w:rsid w:val="00476362"/>
    <w:rsid w:val="00477723"/>
    <w:rsid w:val="00481201"/>
    <w:rsid w:val="00483B9A"/>
    <w:rsid w:val="004917E6"/>
    <w:rsid w:val="00491914"/>
    <w:rsid w:val="00491DAB"/>
    <w:rsid w:val="00495DD0"/>
    <w:rsid w:val="00496E11"/>
    <w:rsid w:val="004974AD"/>
    <w:rsid w:val="00497542"/>
    <w:rsid w:val="004A063A"/>
    <w:rsid w:val="004A15BA"/>
    <w:rsid w:val="004A1B21"/>
    <w:rsid w:val="004A1DDE"/>
    <w:rsid w:val="004A2B7B"/>
    <w:rsid w:val="004A30F3"/>
    <w:rsid w:val="004A4A7A"/>
    <w:rsid w:val="004A5C49"/>
    <w:rsid w:val="004A5DC4"/>
    <w:rsid w:val="004A68DE"/>
    <w:rsid w:val="004B03B4"/>
    <w:rsid w:val="004B077C"/>
    <w:rsid w:val="004B1966"/>
    <w:rsid w:val="004B1BCE"/>
    <w:rsid w:val="004B4133"/>
    <w:rsid w:val="004B4C9D"/>
    <w:rsid w:val="004C0AF2"/>
    <w:rsid w:val="004C1F07"/>
    <w:rsid w:val="004C2B92"/>
    <w:rsid w:val="004C3461"/>
    <w:rsid w:val="004C40B0"/>
    <w:rsid w:val="004C64DF"/>
    <w:rsid w:val="004C6903"/>
    <w:rsid w:val="004C7C75"/>
    <w:rsid w:val="004D088C"/>
    <w:rsid w:val="004D0A12"/>
    <w:rsid w:val="004D205D"/>
    <w:rsid w:val="004D3EAB"/>
    <w:rsid w:val="004D529A"/>
    <w:rsid w:val="004D7079"/>
    <w:rsid w:val="004D753E"/>
    <w:rsid w:val="004E1489"/>
    <w:rsid w:val="004E1B13"/>
    <w:rsid w:val="004E336F"/>
    <w:rsid w:val="004E398D"/>
    <w:rsid w:val="004E498A"/>
    <w:rsid w:val="004E4A99"/>
    <w:rsid w:val="004E5AFC"/>
    <w:rsid w:val="004E683F"/>
    <w:rsid w:val="004F086F"/>
    <w:rsid w:val="004F134F"/>
    <w:rsid w:val="004F1F65"/>
    <w:rsid w:val="004F22AF"/>
    <w:rsid w:val="004F2693"/>
    <w:rsid w:val="004F36FE"/>
    <w:rsid w:val="004F3C5C"/>
    <w:rsid w:val="004F6111"/>
    <w:rsid w:val="004F62EB"/>
    <w:rsid w:val="004F711F"/>
    <w:rsid w:val="004F7735"/>
    <w:rsid w:val="0050012B"/>
    <w:rsid w:val="00501B5B"/>
    <w:rsid w:val="00502477"/>
    <w:rsid w:val="00503051"/>
    <w:rsid w:val="00504FC7"/>
    <w:rsid w:val="00506EE4"/>
    <w:rsid w:val="00507DFC"/>
    <w:rsid w:val="0051101E"/>
    <w:rsid w:val="00511A58"/>
    <w:rsid w:val="00511E76"/>
    <w:rsid w:val="00512239"/>
    <w:rsid w:val="00512E0C"/>
    <w:rsid w:val="00515C85"/>
    <w:rsid w:val="00516F93"/>
    <w:rsid w:val="00521215"/>
    <w:rsid w:val="005212DB"/>
    <w:rsid w:val="005212E4"/>
    <w:rsid w:val="00523DF5"/>
    <w:rsid w:val="005271B5"/>
    <w:rsid w:val="00530C6D"/>
    <w:rsid w:val="005310A6"/>
    <w:rsid w:val="005317A7"/>
    <w:rsid w:val="00534329"/>
    <w:rsid w:val="00535744"/>
    <w:rsid w:val="00535CC2"/>
    <w:rsid w:val="00536609"/>
    <w:rsid w:val="00537498"/>
    <w:rsid w:val="005450BE"/>
    <w:rsid w:val="0054534F"/>
    <w:rsid w:val="00545A28"/>
    <w:rsid w:val="00546774"/>
    <w:rsid w:val="005469BD"/>
    <w:rsid w:val="00547053"/>
    <w:rsid w:val="00547BBD"/>
    <w:rsid w:val="00550489"/>
    <w:rsid w:val="00552916"/>
    <w:rsid w:val="00553C46"/>
    <w:rsid w:val="005545FC"/>
    <w:rsid w:val="0055538D"/>
    <w:rsid w:val="00555945"/>
    <w:rsid w:val="005574D8"/>
    <w:rsid w:val="005604DB"/>
    <w:rsid w:val="005623B3"/>
    <w:rsid w:val="005627BE"/>
    <w:rsid w:val="00563951"/>
    <w:rsid w:val="00566D9D"/>
    <w:rsid w:val="00567708"/>
    <w:rsid w:val="00571C6B"/>
    <w:rsid w:val="005729A5"/>
    <w:rsid w:val="005756B9"/>
    <w:rsid w:val="005759D5"/>
    <w:rsid w:val="005768E9"/>
    <w:rsid w:val="0057707D"/>
    <w:rsid w:val="00580480"/>
    <w:rsid w:val="00582553"/>
    <w:rsid w:val="00582C74"/>
    <w:rsid w:val="00582C8C"/>
    <w:rsid w:val="00583916"/>
    <w:rsid w:val="00583BA0"/>
    <w:rsid w:val="0058435C"/>
    <w:rsid w:val="005858A9"/>
    <w:rsid w:val="00585B6F"/>
    <w:rsid w:val="00586317"/>
    <w:rsid w:val="0058690F"/>
    <w:rsid w:val="00586E38"/>
    <w:rsid w:val="00586FB6"/>
    <w:rsid w:val="00587221"/>
    <w:rsid w:val="005908F6"/>
    <w:rsid w:val="005918E1"/>
    <w:rsid w:val="00591E02"/>
    <w:rsid w:val="00594354"/>
    <w:rsid w:val="005A58EE"/>
    <w:rsid w:val="005A7CD6"/>
    <w:rsid w:val="005A7DA6"/>
    <w:rsid w:val="005B0DDB"/>
    <w:rsid w:val="005B1251"/>
    <w:rsid w:val="005B1ED1"/>
    <w:rsid w:val="005B23D3"/>
    <w:rsid w:val="005B241A"/>
    <w:rsid w:val="005B328B"/>
    <w:rsid w:val="005B5261"/>
    <w:rsid w:val="005C00C7"/>
    <w:rsid w:val="005C0509"/>
    <w:rsid w:val="005C0F7F"/>
    <w:rsid w:val="005C18FA"/>
    <w:rsid w:val="005C1A76"/>
    <w:rsid w:val="005C6689"/>
    <w:rsid w:val="005C7670"/>
    <w:rsid w:val="005D2A35"/>
    <w:rsid w:val="005D4084"/>
    <w:rsid w:val="005D54E5"/>
    <w:rsid w:val="005D5C54"/>
    <w:rsid w:val="005D7E48"/>
    <w:rsid w:val="005D7FC7"/>
    <w:rsid w:val="005E0972"/>
    <w:rsid w:val="005E0A7F"/>
    <w:rsid w:val="005E2F8E"/>
    <w:rsid w:val="005E34F6"/>
    <w:rsid w:val="005E6968"/>
    <w:rsid w:val="005E6ABD"/>
    <w:rsid w:val="005E7E07"/>
    <w:rsid w:val="005F3E9E"/>
    <w:rsid w:val="005F3EF6"/>
    <w:rsid w:val="005F4E33"/>
    <w:rsid w:val="005F5333"/>
    <w:rsid w:val="005F72A8"/>
    <w:rsid w:val="006008D8"/>
    <w:rsid w:val="0060162D"/>
    <w:rsid w:val="006016C3"/>
    <w:rsid w:val="00602308"/>
    <w:rsid w:val="00602C1E"/>
    <w:rsid w:val="006046F5"/>
    <w:rsid w:val="00604719"/>
    <w:rsid w:val="00605183"/>
    <w:rsid w:val="0061081F"/>
    <w:rsid w:val="00611A52"/>
    <w:rsid w:val="00615565"/>
    <w:rsid w:val="00616EC8"/>
    <w:rsid w:val="00616FEF"/>
    <w:rsid w:val="00617B92"/>
    <w:rsid w:val="00622425"/>
    <w:rsid w:val="006232E5"/>
    <w:rsid w:val="00623D15"/>
    <w:rsid w:val="006265A7"/>
    <w:rsid w:val="00630470"/>
    <w:rsid w:val="00630532"/>
    <w:rsid w:val="0063086E"/>
    <w:rsid w:val="00631047"/>
    <w:rsid w:val="0063124F"/>
    <w:rsid w:val="00631DE4"/>
    <w:rsid w:val="006332BD"/>
    <w:rsid w:val="0063470C"/>
    <w:rsid w:val="00635F1E"/>
    <w:rsid w:val="00636AE3"/>
    <w:rsid w:val="00637CAA"/>
    <w:rsid w:val="00640A23"/>
    <w:rsid w:val="00642C7B"/>
    <w:rsid w:val="00643DDE"/>
    <w:rsid w:val="00643F80"/>
    <w:rsid w:val="00645FE7"/>
    <w:rsid w:val="00646458"/>
    <w:rsid w:val="00646553"/>
    <w:rsid w:val="00646A19"/>
    <w:rsid w:val="00652A19"/>
    <w:rsid w:val="0065398A"/>
    <w:rsid w:val="006546FF"/>
    <w:rsid w:val="00655517"/>
    <w:rsid w:val="00656F14"/>
    <w:rsid w:val="00656FC7"/>
    <w:rsid w:val="00657573"/>
    <w:rsid w:val="006576C1"/>
    <w:rsid w:val="00657DF0"/>
    <w:rsid w:val="0066067A"/>
    <w:rsid w:val="00660ABA"/>
    <w:rsid w:val="006620F1"/>
    <w:rsid w:val="00663558"/>
    <w:rsid w:val="006668E6"/>
    <w:rsid w:val="00670AFF"/>
    <w:rsid w:val="00671368"/>
    <w:rsid w:val="00671B78"/>
    <w:rsid w:val="006722E3"/>
    <w:rsid w:val="00672D03"/>
    <w:rsid w:val="006763C9"/>
    <w:rsid w:val="00677530"/>
    <w:rsid w:val="006779BB"/>
    <w:rsid w:val="006804A4"/>
    <w:rsid w:val="00681E2F"/>
    <w:rsid w:val="00683B92"/>
    <w:rsid w:val="006859C6"/>
    <w:rsid w:val="00687A2E"/>
    <w:rsid w:val="00687BCE"/>
    <w:rsid w:val="00687CA2"/>
    <w:rsid w:val="00690139"/>
    <w:rsid w:val="00690278"/>
    <w:rsid w:val="006917A0"/>
    <w:rsid w:val="00692E89"/>
    <w:rsid w:val="006937C2"/>
    <w:rsid w:val="00693BEB"/>
    <w:rsid w:val="00695803"/>
    <w:rsid w:val="00695F65"/>
    <w:rsid w:val="00697097"/>
    <w:rsid w:val="00697FCD"/>
    <w:rsid w:val="006A03DA"/>
    <w:rsid w:val="006A36D9"/>
    <w:rsid w:val="006A752F"/>
    <w:rsid w:val="006A7980"/>
    <w:rsid w:val="006B08FB"/>
    <w:rsid w:val="006B33C9"/>
    <w:rsid w:val="006B3E0F"/>
    <w:rsid w:val="006B78C3"/>
    <w:rsid w:val="006B7A18"/>
    <w:rsid w:val="006C24BA"/>
    <w:rsid w:val="006C369C"/>
    <w:rsid w:val="006C5EDB"/>
    <w:rsid w:val="006C68ED"/>
    <w:rsid w:val="006C7760"/>
    <w:rsid w:val="006D02FF"/>
    <w:rsid w:val="006D034B"/>
    <w:rsid w:val="006D188D"/>
    <w:rsid w:val="006D1902"/>
    <w:rsid w:val="006D224F"/>
    <w:rsid w:val="006D3FFE"/>
    <w:rsid w:val="006D66A3"/>
    <w:rsid w:val="006D6C7D"/>
    <w:rsid w:val="006E22B1"/>
    <w:rsid w:val="006E232A"/>
    <w:rsid w:val="006E4BD1"/>
    <w:rsid w:val="006E4BFB"/>
    <w:rsid w:val="006E6DBF"/>
    <w:rsid w:val="006E7189"/>
    <w:rsid w:val="006E7416"/>
    <w:rsid w:val="006E7616"/>
    <w:rsid w:val="006F0441"/>
    <w:rsid w:val="006F128D"/>
    <w:rsid w:val="006F157A"/>
    <w:rsid w:val="006F1D64"/>
    <w:rsid w:val="006F1EC4"/>
    <w:rsid w:val="006F39D8"/>
    <w:rsid w:val="006F4591"/>
    <w:rsid w:val="006F4DE5"/>
    <w:rsid w:val="006F5F1E"/>
    <w:rsid w:val="006F6428"/>
    <w:rsid w:val="006F7DEB"/>
    <w:rsid w:val="007003F3"/>
    <w:rsid w:val="00700ECC"/>
    <w:rsid w:val="00703C5E"/>
    <w:rsid w:val="00705559"/>
    <w:rsid w:val="0070571B"/>
    <w:rsid w:val="00705E6D"/>
    <w:rsid w:val="00713261"/>
    <w:rsid w:val="00715F7B"/>
    <w:rsid w:val="00715FE9"/>
    <w:rsid w:val="007165B8"/>
    <w:rsid w:val="00720CA4"/>
    <w:rsid w:val="00722A9E"/>
    <w:rsid w:val="0072663B"/>
    <w:rsid w:val="0072740B"/>
    <w:rsid w:val="007277EF"/>
    <w:rsid w:val="00727AA0"/>
    <w:rsid w:val="0073221A"/>
    <w:rsid w:val="007332F2"/>
    <w:rsid w:val="00736A87"/>
    <w:rsid w:val="00740BE4"/>
    <w:rsid w:val="00746C22"/>
    <w:rsid w:val="0074774B"/>
    <w:rsid w:val="00747C6A"/>
    <w:rsid w:val="00753597"/>
    <w:rsid w:val="00754248"/>
    <w:rsid w:val="00754607"/>
    <w:rsid w:val="00754C25"/>
    <w:rsid w:val="00754C32"/>
    <w:rsid w:val="0075615A"/>
    <w:rsid w:val="00757581"/>
    <w:rsid w:val="00757946"/>
    <w:rsid w:val="00760E8E"/>
    <w:rsid w:val="00762B3A"/>
    <w:rsid w:val="00763051"/>
    <w:rsid w:val="00764932"/>
    <w:rsid w:val="007662F7"/>
    <w:rsid w:val="00766A25"/>
    <w:rsid w:val="007674F8"/>
    <w:rsid w:val="00767AA6"/>
    <w:rsid w:val="007703CE"/>
    <w:rsid w:val="0077389D"/>
    <w:rsid w:val="0077432C"/>
    <w:rsid w:val="0077530C"/>
    <w:rsid w:val="007763AF"/>
    <w:rsid w:val="007769DC"/>
    <w:rsid w:val="00776A30"/>
    <w:rsid w:val="00776B3F"/>
    <w:rsid w:val="00776F8E"/>
    <w:rsid w:val="00776FAB"/>
    <w:rsid w:val="00777C64"/>
    <w:rsid w:val="00777DAC"/>
    <w:rsid w:val="00777E83"/>
    <w:rsid w:val="007811A6"/>
    <w:rsid w:val="007814DE"/>
    <w:rsid w:val="00781A5F"/>
    <w:rsid w:val="00781B53"/>
    <w:rsid w:val="00783543"/>
    <w:rsid w:val="007838F9"/>
    <w:rsid w:val="00783E0A"/>
    <w:rsid w:val="00784090"/>
    <w:rsid w:val="00787836"/>
    <w:rsid w:val="00787ADF"/>
    <w:rsid w:val="0079184A"/>
    <w:rsid w:val="00792A9F"/>
    <w:rsid w:val="00792C0C"/>
    <w:rsid w:val="00793244"/>
    <w:rsid w:val="0079407D"/>
    <w:rsid w:val="007949CD"/>
    <w:rsid w:val="007952AA"/>
    <w:rsid w:val="007A02B2"/>
    <w:rsid w:val="007A121F"/>
    <w:rsid w:val="007A230B"/>
    <w:rsid w:val="007A2D80"/>
    <w:rsid w:val="007A3450"/>
    <w:rsid w:val="007A45FE"/>
    <w:rsid w:val="007B06DC"/>
    <w:rsid w:val="007B07CE"/>
    <w:rsid w:val="007B15A0"/>
    <w:rsid w:val="007B1B56"/>
    <w:rsid w:val="007B2FBE"/>
    <w:rsid w:val="007B57DB"/>
    <w:rsid w:val="007B6480"/>
    <w:rsid w:val="007B735D"/>
    <w:rsid w:val="007C4464"/>
    <w:rsid w:val="007C6548"/>
    <w:rsid w:val="007D5579"/>
    <w:rsid w:val="007E01E7"/>
    <w:rsid w:val="007E134A"/>
    <w:rsid w:val="007E1A30"/>
    <w:rsid w:val="007E225E"/>
    <w:rsid w:val="007E248B"/>
    <w:rsid w:val="007E3085"/>
    <w:rsid w:val="007E3811"/>
    <w:rsid w:val="007E3DA3"/>
    <w:rsid w:val="007E4928"/>
    <w:rsid w:val="007E4BFD"/>
    <w:rsid w:val="007E5B83"/>
    <w:rsid w:val="007E5BDE"/>
    <w:rsid w:val="007E7E96"/>
    <w:rsid w:val="007E7EEA"/>
    <w:rsid w:val="007F075B"/>
    <w:rsid w:val="007F1146"/>
    <w:rsid w:val="007F1B0D"/>
    <w:rsid w:val="007F31B6"/>
    <w:rsid w:val="007F3BAB"/>
    <w:rsid w:val="007F41EF"/>
    <w:rsid w:val="007F4CC7"/>
    <w:rsid w:val="007F54C6"/>
    <w:rsid w:val="007F6FEF"/>
    <w:rsid w:val="00800098"/>
    <w:rsid w:val="0080024A"/>
    <w:rsid w:val="00800C9A"/>
    <w:rsid w:val="00801E91"/>
    <w:rsid w:val="00802C7D"/>
    <w:rsid w:val="00802D60"/>
    <w:rsid w:val="0080438A"/>
    <w:rsid w:val="008044DF"/>
    <w:rsid w:val="0080528F"/>
    <w:rsid w:val="00806638"/>
    <w:rsid w:val="008066AA"/>
    <w:rsid w:val="00806732"/>
    <w:rsid w:val="00807442"/>
    <w:rsid w:val="00812FB0"/>
    <w:rsid w:val="0081380E"/>
    <w:rsid w:val="00815748"/>
    <w:rsid w:val="0081795B"/>
    <w:rsid w:val="008201F7"/>
    <w:rsid w:val="0082050F"/>
    <w:rsid w:val="00820B40"/>
    <w:rsid w:val="00821148"/>
    <w:rsid w:val="0082129A"/>
    <w:rsid w:val="00825A90"/>
    <w:rsid w:val="008265EA"/>
    <w:rsid w:val="008269CE"/>
    <w:rsid w:val="008277FA"/>
    <w:rsid w:val="00830D68"/>
    <w:rsid w:val="00832747"/>
    <w:rsid w:val="008330F0"/>
    <w:rsid w:val="00833127"/>
    <w:rsid w:val="00837517"/>
    <w:rsid w:val="00840078"/>
    <w:rsid w:val="00841DB6"/>
    <w:rsid w:val="008429A0"/>
    <w:rsid w:val="008433B6"/>
    <w:rsid w:val="00843DE7"/>
    <w:rsid w:val="008448DF"/>
    <w:rsid w:val="00845AF6"/>
    <w:rsid w:val="00846485"/>
    <w:rsid w:val="00847220"/>
    <w:rsid w:val="008478D0"/>
    <w:rsid w:val="00847D1D"/>
    <w:rsid w:val="008536DB"/>
    <w:rsid w:val="00854931"/>
    <w:rsid w:val="00856A96"/>
    <w:rsid w:val="008571C7"/>
    <w:rsid w:val="008606FF"/>
    <w:rsid w:val="00860C58"/>
    <w:rsid w:val="008610CB"/>
    <w:rsid w:val="00862352"/>
    <w:rsid w:val="00863803"/>
    <w:rsid w:val="00863F8A"/>
    <w:rsid w:val="0086622F"/>
    <w:rsid w:val="0086678B"/>
    <w:rsid w:val="0086751E"/>
    <w:rsid w:val="00867942"/>
    <w:rsid w:val="008700A3"/>
    <w:rsid w:val="0087042C"/>
    <w:rsid w:val="00872E78"/>
    <w:rsid w:val="00875AEC"/>
    <w:rsid w:val="008807DF"/>
    <w:rsid w:val="008816F0"/>
    <w:rsid w:val="00882099"/>
    <w:rsid w:val="00882B71"/>
    <w:rsid w:val="008835C9"/>
    <w:rsid w:val="00883EC2"/>
    <w:rsid w:val="0088471D"/>
    <w:rsid w:val="00885070"/>
    <w:rsid w:val="00886436"/>
    <w:rsid w:val="00890832"/>
    <w:rsid w:val="00891AB9"/>
    <w:rsid w:val="00891FEE"/>
    <w:rsid w:val="0089429D"/>
    <w:rsid w:val="00895B19"/>
    <w:rsid w:val="00896A9D"/>
    <w:rsid w:val="008A0185"/>
    <w:rsid w:val="008A0A15"/>
    <w:rsid w:val="008A0D05"/>
    <w:rsid w:val="008A0F43"/>
    <w:rsid w:val="008A2E1E"/>
    <w:rsid w:val="008A5437"/>
    <w:rsid w:val="008A55D6"/>
    <w:rsid w:val="008A5A80"/>
    <w:rsid w:val="008A5DDC"/>
    <w:rsid w:val="008A6DAF"/>
    <w:rsid w:val="008A74FE"/>
    <w:rsid w:val="008B1151"/>
    <w:rsid w:val="008B1763"/>
    <w:rsid w:val="008B1D9E"/>
    <w:rsid w:val="008B7A96"/>
    <w:rsid w:val="008C13DC"/>
    <w:rsid w:val="008C1667"/>
    <w:rsid w:val="008C2189"/>
    <w:rsid w:val="008C2F09"/>
    <w:rsid w:val="008D0CB9"/>
    <w:rsid w:val="008D2851"/>
    <w:rsid w:val="008D2F87"/>
    <w:rsid w:val="008D37B9"/>
    <w:rsid w:val="008D4EBA"/>
    <w:rsid w:val="008D726E"/>
    <w:rsid w:val="008D7665"/>
    <w:rsid w:val="008E07A7"/>
    <w:rsid w:val="008E1794"/>
    <w:rsid w:val="008E1EFB"/>
    <w:rsid w:val="008E2B2D"/>
    <w:rsid w:val="008E4392"/>
    <w:rsid w:val="008E5A28"/>
    <w:rsid w:val="008E6BC5"/>
    <w:rsid w:val="008E7C1B"/>
    <w:rsid w:val="008E7DFE"/>
    <w:rsid w:val="008F26C3"/>
    <w:rsid w:val="008F2B25"/>
    <w:rsid w:val="008F3E90"/>
    <w:rsid w:val="008F4D5E"/>
    <w:rsid w:val="009003C6"/>
    <w:rsid w:val="00900A1A"/>
    <w:rsid w:val="00900B26"/>
    <w:rsid w:val="00901588"/>
    <w:rsid w:val="0090306A"/>
    <w:rsid w:val="00905A38"/>
    <w:rsid w:val="009061CE"/>
    <w:rsid w:val="00906F63"/>
    <w:rsid w:val="00907741"/>
    <w:rsid w:val="00911F52"/>
    <w:rsid w:val="00913AEB"/>
    <w:rsid w:val="0091437D"/>
    <w:rsid w:val="00915103"/>
    <w:rsid w:val="00921145"/>
    <w:rsid w:val="00921580"/>
    <w:rsid w:val="00921BA9"/>
    <w:rsid w:val="0092205B"/>
    <w:rsid w:val="00922195"/>
    <w:rsid w:val="00923BA3"/>
    <w:rsid w:val="00924ADA"/>
    <w:rsid w:val="00924BFE"/>
    <w:rsid w:val="00925C63"/>
    <w:rsid w:val="00927B8B"/>
    <w:rsid w:val="00930F7F"/>
    <w:rsid w:val="00930FB9"/>
    <w:rsid w:val="0093218E"/>
    <w:rsid w:val="009326A5"/>
    <w:rsid w:val="00934713"/>
    <w:rsid w:val="009357BC"/>
    <w:rsid w:val="00937A7F"/>
    <w:rsid w:val="00943121"/>
    <w:rsid w:val="00944B34"/>
    <w:rsid w:val="00946152"/>
    <w:rsid w:val="0094632E"/>
    <w:rsid w:val="00950922"/>
    <w:rsid w:val="00950EEB"/>
    <w:rsid w:val="009512DC"/>
    <w:rsid w:val="00951BCD"/>
    <w:rsid w:val="00952245"/>
    <w:rsid w:val="009522DF"/>
    <w:rsid w:val="00952CD9"/>
    <w:rsid w:val="009533C2"/>
    <w:rsid w:val="0095435D"/>
    <w:rsid w:val="00954B50"/>
    <w:rsid w:val="00954E61"/>
    <w:rsid w:val="009554FE"/>
    <w:rsid w:val="00956086"/>
    <w:rsid w:val="009613B9"/>
    <w:rsid w:val="009616AD"/>
    <w:rsid w:val="009621AF"/>
    <w:rsid w:val="00964D23"/>
    <w:rsid w:val="00964EF8"/>
    <w:rsid w:val="00965775"/>
    <w:rsid w:val="00967F67"/>
    <w:rsid w:val="009707E2"/>
    <w:rsid w:val="00971756"/>
    <w:rsid w:val="00971B6E"/>
    <w:rsid w:val="0097276A"/>
    <w:rsid w:val="00972B0B"/>
    <w:rsid w:val="00973CAF"/>
    <w:rsid w:val="0097666F"/>
    <w:rsid w:val="00976878"/>
    <w:rsid w:val="009773EE"/>
    <w:rsid w:val="00980E8E"/>
    <w:rsid w:val="00980F5D"/>
    <w:rsid w:val="0098106D"/>
    <w:rsid w:val="0098354E"/>
    <w:rsid w:val="0098385C"/>
    <w:rsid w:val="009857B6"/>
    <w:rsid w:val="00987440"/>
    <w:rsid w:val="009902DA"/>
    <w:rsid w:val="00990674"/>
    <w:rsid w:val="009917C7"/>
    <w:rsid w:val="00993A19"/>
    <w:rsid w:val="00995DE7"/>
    <w:rsid w:val="00995E92"/>
    <w:rsid w:val="009961E2"/>
    <w:rsid w:val="00996815"/>
    <w:rsid w:val="00997BF3"/>
    <w:rsid w:val="009A0166"/>
    <w:rsid w:val="009A0865"/>
    <w:rsid w:val="009A0A0F"/>
    <w:rsid w:val="009A1B98"/>
    <w:rsid w:val="009A229E"/>
    <w:rsid w:val="009A332D"/>
    <w:rsid w:val="009A4768"/>
    <w:rsid w:val="009A7226"/>
    <w:rsid w:val="009A756E"/>
    <w:rsid w:val="009A75F9"/>
    <w:rsid w:val="009A7ED3"/>
    <w:rsid w:val="009B2251"/>
    <w:rsid w:val="009B2B18"/>
    <w:rsid w:val="009B3A30"/>
    <w:rsid w:val="009B3AA7"/>
    <w:rsid w:val="009B565D"/>
    <w:rsid w:val="009B5E19"/>
    <w:rsid w:val="009B643D"/>
    <w:rsid w:val="009C0175"/>
    <w:rsid w:val="009C0C67"/>
    <w:rsid w:val="009C1B39"/>
    <w:rsid w:val="009C3C9A"/>
    <w:rsid w:val="009C5890"/>
    <w:rsid w:val="009D0421"/>
    <w:rsid w:val="009D0DFD"/>
    <w:rsid w:val="009D38F5"/>
    <w:rsid w:val="009D42DE"/>
    <w:rsid w:val="009D5884"/>
    <w:rsid w:val="009D6519"/>
    <w:rsid w:val="009E273F"/>
    <w:rsid w:val="009E2DA2"/>
    <w:rsid w:val="009E5657"/>
    <w:rsid w:val="009E5A73"/>
    <w:rsid w:val="009E5D68"/>
    <w:rsid w:val="009E619B"/>
    <w:rsid w:val="009E7309"/>
    <w:rsid w:val="009F1E73"/>
    <w:rsid w:val="009F2A41"/>
    <w:rsid w:val="009F406C"/>
    <w:rsid w:val="009F4F69"/>
    <w:rsid w:val="009F4F9E"/>
    <w:rsid w:val="009F5F6D"/>
    <w:rsid w:val="009F657B"/>
    <w:rsid w:val="009F6C8C"/>
    <w:rsid w:val="009F72B4"/>
    <w:rsid w:val="009F7AF2"/>
    <w:rsid w:val="009F7C12"/>
    <w:rsid w:val="00A0197A"/>
    <w:rsid w:val="00A0225F"/>
    <w:rsid w:val="00A02565"/>
    <w:rsid w:val="00A03155"/>
    <w:rsid w:val="00A04587"/>
    <w:rsid w:val="00A113D8"/>
    <w:rsid w:val="00A119A5"/>
    <w:rsid w:val="00A11A0A"/>
    <w:rsid w:val="00A12002"/>
    <w:rsid w:val="00A132C1"/>
    <w:rsid w:val="00A16C10"/>
    <w:rsid w:val="00A23136"/>
    <w:rsid w:val="00A233E6"/>
    <w:rsid w:val="00A25107"/>
    <w:rsid w:val="00A25E43"/>
    <w:rsid w:val="00A26213"/>
    <w:rsid w:val="00A26866"/>
    <w:rsid w:val="00A278B9"/>
    <w:rsid w:val="00A279B6"/>
    <w:rsid w:val="00A31F2B"/>
    <w:rsid w:val="00A34C0B"/>
    <w:rsid w:val="00A35F09"/>
    <w:rsid w:val="00A3626D"/>
    <w:rsid w:val="00A37A4E"/>
    <w:rsid w:val="00A37ABF"/>
    <w:rsid w:val="00A404B9"/>
    <w:rsid w:val="00A412C4"/>
    <w:rsid w:val="00A41762"/>
    <w:rsid w:val="00A418FB"/>
    <w:rsid w:val="00A41F9E"/>
    <w:rsid w:val="00A422D1"/>
    <w:rsid w:val="00A437CB"/>
    <w:rsid w:val="00A437EC"/>
    <w:rsid w:val="00A44186"/>
    <w:rsid w:val="00A4439F"/>
    <w:rsid w:val="00A4567B"/>
    <w:rsid w:val="00A465B6"/>
    <w:rsid w:val="00A46707"/>
    <w:rsid w:val="00A4783F"/>
    <w:rsid w:val="00A54489"/>
    <w:rsid w:val="00A54525"/>
    <w:rsid w:val="00A557A7"/>
    <w:rsid w:val="00A55993"/>
    <w:rsid w:val="00A56A67"/>
    <w:rsid w:val="00A5706E"/>
    <w:rsid w:val="00A57AFD"/>
    <w:rsid w:val="00A57F36"/>
    <w:rsid w:val="00A6245B"/>
    <w:rsid w:val="00A633D5"/>
    <w:rsid w:val="00A638C5"/>
    <w:rsid w:val="00A63BCC"/>
    <w:rsid w:val="00A667B2"/>
    <w:rsid w:val="00A66B07"/>
    <w:rsid w:val="00A6748C"/>
    <w:rsid w:val="00A701B2"/>
    <w:rsid w:val="00A71B8A"/>
    <w:rsid w:val="00A7381E"/>
    <w:rsid w:val="00A741D1"/>
    <w:rsid w:val="00A74214"/>
    <w:rsid w:val="00A74E4B"/>
    <w:rsid w:val="00A76F3C"/>
    <w:rsid w:val="00A80FDA"/>
    <w:rsid w:val="00A81ACE"/>
    <w:rsid w:val="00A833ED"/>
    <w:rsid w:val="00A837A4"/>
    <w:rsid w:val="00A848C6"/>
    <w:rsid w:val="00A87967"/>
    <w:rsid w:val="00A87E32"/>
    <w:rsid w:val="00A9049E"/>
    <w:rsid w:val="00A9332A"/>
    <w:rsid w:val="00A93C49"/>
    <w:rsid w:val="00AA1851"/>
    <w:rsid w:val="00AA2073"/>
    <w:rsid w:val="00AA2BC1"/>
    <w:rsid w:val="00AA300F"/>
    <w:rsid w:val="00AA34D4"/>
    <w:rsid w:val="00AA3E69"/>
    <w:rsid w:val="00AA4800"/>
    <w:rsid w:val="00AA4808"/>
    <w:rsid w:val="00AA5D05"/>
    <w:rsid w:val="00AA5E68"/>
    <w:rsid w:val="00AA62C0"/>
    <w:rsid w:val="00AA675B"/>
    <w:rsid w:val="00AB2E3E"/>
    <w:rsid w:val="00AB371C"/>
    <w:rsid w:val="00AB4360"/>
    <w:rsid w:val="00AB5058"/>
    <w:rsid w:val="00AB5908"/>
    <w:rsid w:val="00AB6211"/>
    <w:rsid w:val="00AB7C0F"/>
    <w:rsid w:val="00AB7D15"/>
    <w:rsid w:val="00AC062B"/>
    <w:rsid w:val="00AC0DF6"/>
    <w:rsid w:val="00AC1587"/>
    <w:rsid w:val="00AC4C47"/>
    <w:rsid w:val="00AC4F93"/>
    <w:rsid w:val="00AC629A"/>
    <w:rsid w:val="00AC77E8"/>
    <w:rsid w:val="00AC7A5D"/>
    <w:rsid w:val="00AC7BD0"/>
    <w:rsid w:val="00AD2C35"/>
    <w:rsid w:val="00AD3757"/>
    <w:rsid w:val="00AD47F0"/>
    <w:rsid w:val="00AD4B94"/>
    <w:rsid w:val="00AE0DBF"/>
    <w:rsid w:val="00AE25A0"/>
    <w:rsid w:val="00AE30B0"/>
    <w:rsid w:val="00AE30FB"/>
    <w:rsid w:val="00AE3740"/>
    <w:rsid w:val="00AE4C31"/>
    <w:rsid w:val="00AE5007"/>
    <w:rsid w:val="00AE59C3"/>
    <w:rsid w:val="00AE716D"/>
    <w:rsid w:val="00AF0048"/>
    <w:rsid w:val="00AF016B"/>
    <w:rsid w:val="00AF1C9C"/>
    <w:rsid w:val="00AF5916"/>
    <w:rsid w:val="00B00D3F"/>
    <w:rsid w:val="00B01C53"/>
    <w:rsid w:val="00B065BF"/>
    <w:rsid w:val="00B06C48"/>
    <w:rsid w:val="00B07067"/>
    <w:rsid w:val="00B11348"/>
    <w:rsid w:val="00B11BF8"/>
    <w:rsid w:val="00B131B3"/>
    <w:rsid w:val="00B1792D"/>
    <w:rsid w:val="00B202E6"/>
    <w:rsid w:val="00B21772"/>
    <w:rsid w:val="00B21B81"/>
    <w:rsid w:val="00B2339D"/>
    <w:rsid w:val="00B236CF"/>
    <w:rsid w:val="00B24221"/>
    <w:rsid w:val="00B24FBD"/>
    <w:rsid w:val="00B25232"/>
    <w:rsid w:val="00B25AD7"/>
    <w:rsid w:val="00B26CBB"/>
    <w:rsid w:val="00B26CD5"/>
    <w:rsid w:val="00B279DC"/>
    <w:rsid w:val="00B34ED6"/>
    <w:rsid w:val="00B357F0"/>
    <w:rsid w:val="00B36A47"/>
    <w:rsid w:val="00B37A6D"/>
    <w:rsid w:val="00B40FF3"/>
    <w:rsid w:val="00B4145D"/>
    <w:rsid w:val="00B45626"/>
    <w:rsid w:val="00B47018"/>
    <w:rsid w:val="00B51689"/>
    <w:rsid w:val="00B517EC"/>
    <w:rsid w:val="00B5181A"/>
    <w:rsid w:val="00B51E4D"/>
    <w:rsid w:val="00B52AAA"/>
    <w:rsid w:val="00B53D04"/>
    <w:rsid w:val="00B5412C"/>
    <w:rsid w:val="00B5623C"/>
    <w:rsid w:val="00B57AE5"/>
    <w:rsid w:val="00B57BE5"/>
    <w:rsid w:val="00B6030B"/>
    <w:rsid w:val="00B60A24"/>
    <w:rsid w:val="00B62448"/>
    <w:rsid w:val="00B62D1E"/>
    <w:rsid w:val="00B63456"/>
    <w:rsid w:val="00B63A64"/>
    <w:rsid w:val="00B64035"/>
    <w:rsid w:val="00B66BF6"/>
    <w:rsid w:val="00B67BA9"/>
    <w:rsid w:val="00B70624"/>
    <w:rsid w:val="00B7254B"/>
    <w:rsid w:val="00B74EDC"/>
    <w:rsid w:val="00B75462"/>
    <w:rsid w:val="00B82956"/>
    <w:rsid w:val="00B86D94"/>
    <w:rsid w:val="00B86F01"/>
    <w:rsid w:val="00B879F4"/>
    <w:rsid w:val="00B913C5"/>
    <w:rsid w:val="00B92E67"/>
    <w:rsid w:val="00B93F58"/>
    <w:rsid w:val="00B94AA3"/>
    <w:rsid w:val="00BA2EBA"/>
    <w:rsid w:val="00BA77DA"/>
    <w:rsid w:val="00BB09B5"/>
    <w:rsid w:val="00BB17F8"/>
    <w:rsid w:val="00BB1C8B"/>
    <w:rsid w:val="00BB217C"/>
    <w:rsid w:val="00BB349F"/>
    <w:rsid w:val="00BB3A08"/>
    <w:rsid w:val="00BB475D"/>
    <w:rsid w:val="00BB5D73"/>
    <w:rsid w:val="00BB72B4"/>
    <w:rsid w:val="00BB76E7"/>
    <w:rsid w:val="00BB7DC3"/>
    <w:rsid w:val="00BC477E"/>
    <w:rsid w:val="00BC480C"/>
    <w:rsid w:val="00BC56C3"/>
    <w:rsid w:val="00BC72C5"/>
    <w:rsid w:val="00BC784D"/>
    <w:rsid w:val="00BC7DF7"/>
    <w:rsid w:val="00BD2BCE"/>
    <w:rsid w:val="00BD32E4"/>
    <w:rsid w:val="00BD36F5"/>
    <w:rsid w:val="00BD49D9"/>
    <w:rsid w:val="00BD49DC"/>
    <w:rsid w:val="00BD6327"/>
    <w:rsid w:val="00BD649D"/>
    <w:rsid w:val="00BE03E2"/>
    <w:rsid w:val="00BE1181"/>
    <w:rsid w:val="00BE14D7"/>
    <w:rsid w:val="00BE2FCF"/>
    <w:rsid w:val="00BE399B"/>
    <w:rsid w:val="00BE4607"/>
    <w:rsid w:val="00BE535C"/>
    <w:rsid w:val="00BE6185"/>
    <w:rsid w:val="00BE668B"/>
    <w:rsid w:val="00BE795A"/>
    <w:rsid w:val="00BF0233"/>
    <w:rsid w:val="00BF0A65"/>
    <w:rsid w:val="00BF1F92"/>
    <w:rsid w:val="00BF2B1B"/>
    <w:rsid w:val="00BF2CA2"/>
    <w:rsid w:val="00BF35B0"/>
    <w:rsid w:val="00BF3DF5"/>
    <w:rsid w:val="00BF4289"/>
    <w:rsid w:val="00BF5F91"/>
    <w:rsid w:val="00BF686D"/>
    <w:rsid w:val="00BF7CAC"/>
    <w:rsid w:val="00C0056E"/>
    <w:rsid w:val="00C00636"/>
    <w:rsid w:val="00C02697"/>
    <w:rsid w:val="00C026CD"/>
    <w:rsid w:val="00C0396B"/>
    <w:rsid w:val="00C10664"/>
    <w:rsid w:val="00C1092A"/>
    <w:rsid w:val="00C12D29"/>
    <w:rsid w:val="00C130C5"/>
    <w:rsid w:val="00C143F2"/>
    <w:rsid w:val="00C15BC9"/>
    <w:rsid w:val="00C15ED3"/>
    <w:rsid w:val="00C20A23"/>
    <w:rsid w:val="00C20F78"/>
    <w:rsid w:val="00C21052"/>
    <w:rsid w:val="00C2273D"/>
    <w:rsid w:val="00C22E82"/>
    <w:rsid w:val="00C23625"/>
    <w:rsid w:val="00C25AA7"/>
    <w:rsid w:val="00C2734B"/>
    <w:rsid w:val="00C3042F"/>
    <w:rsid w:val="00C309BA"/>
    <w:rsid w:val="00C33F46"/>
    <w:rsid w:val="00C3554D"/>
    <w:rsid w:val="00C360E9"/>
    <w:rsid w:val="00C374E5"/>
    <w:rsid w:val="00C37566"/>
    <w:rsid w:val="00C3776A"/>
    <w:rsid w:val="00C413FB"/>
    <w:rsid w:val="00C418A4"/>
    <w:rsid w:val="00C41987"/>
    <w:rsid w:val="00C41F87"/>
    <w:rsid w:val="00C4351F"/>
    <w:rsid w:val="00C45D60"/>
    <w:rsid w:val="00C46602"/>
    <w:rsid w:val="00C46AA8"/>
    <w:rsid w:val="00C50AE5"/>
    <w:rsid w:val="00C50DDC"/>
    <w:rsid w:val="00C514E6"/>
    <w:rsid w:val="00C5221B"/>
    <w:rsid w:val="00C54262"/>
    <w:rsid w:val="00C54702"/>
    <w:rsid w:val="00C56F2D"/>
    <w:rsid w:val="00C57C42"/>
    <w:rsid w:val="00C6020A"/>
    <w:rsid w:val="00C611FB"/>
    <w:rsid w:val="00C6340B"/>
    <w:rsid w:val="00C636FC"/>
    <w:rsid w:val="00C648C3"/>
    <w:rsid w:val="00C652A9"/>
    <w:rsid w:val="00C67B26"/>
    <w:rsid w:val="00C72B88"/>
    <w:rsid w:val="00C72CB2"/>
    <w:rsid w:val="00C72CF8"/>
    <w:rsid w:val="00C75D47"/>
    <w:rsid w:val="00C75E6A"/>
    <w:rsid w:val="00C7670C"/>
    <w:rsid w:val="00C76DF5"/>
    <w:rsid w:val="00C778F6"/>
    <w:rsid w:val="00C808DF"/>
    <w:rsid w:val="00C81DA2"/>
    <w:rsid w:val="00C82620"/>
    <w:rsid w:val="00C84BA0"/>
    <w:rsid w:val="00C84FDC"/>
    <w:rsid w:val="00C86842"/>
    <w:rsid w:val="00C87D83"/>
    <w:rsid w:val="00C91528"/>
    <w:rsid w:val="00C924B9"/>
    <w:rsid w:val="00C92959"/>
    <w:rsid w:val="00C94A6D"/>
    <w:rsid w:val="00C95426"/>
    <w:rsid w:val="00C95C5E"/>
    <w:rsid w:val="00C95DDE"/>
    <w:rsid w:val="00C9623B"/>
    <w:rsid w:val="00C9643E"/>
    <w:rsid w:val="00CA29B7"/>
    <w:rsid w:val="00CA3D3F"/>
    <w:rsid w:val="00CA44EF"/>
    <w:rsid w:val="00CA4799"/>
    <w:rsid w:val="00CA4FDF"/>
    <w:rsid w:val="00CA54D2"/>
    <w:rsid w:val="00CA64CE"/>
    <w:rsid w:val="00CA736F"/>
    <w:rsid w:val="00CA7683"/>
    <w:rsid w:val="00CB0246"/>
    <w:rsid w:val="00CB151F"/>
    <w:rsid w:val="00CB3550"/>
    <w:rsid w:val="00CB3D74"/>
    <w:rsid w:val="00CB46B0"/>
    <w:rsid w:val="00CB7270"/>
    <w:rsid w:val="00CC0076"/>
    <w:rsid w:val="00CC2F3C"/>
    <w:rsid w:val="00CC37CF"/>
    <w:rsid w:val="00CC3B82"/>
    <w:rsid w:val="00CC6685"/>
    <w:rsid w:val="00CD41C7"/>
    <w:rsid w:val="00CD72EB"/>
    <w:rsid w:val="00CE0917"/>
    <w:rsid w:val="00CE1487"/>
    <w:rsid w:val="00CE23CC"/>
    <w:rsid w:val="00CE2912"/>
    <w:rsid w:val="00CE6095"/>
    <w:rsid w:val="00CE6AA8"/>
    <w:rsid w:val="00CE6E1E"/>
    <w:rsid w:val="00CE7C1D"/>
    <w:rsid w:val="00CF015F"/>
    <w:rsid w:val="00CF0602"/>
    <w:rsid w:val="00CF0666"/>
    <w:rsid w:val="00CF0DF2"/>
    <w:rsid w:val="00CF1764"/>
    <w:rsid w:val="00CF446C"/>
    <w:rsid w:val="00CF4833"/>
    <w:rsid w:val="00CF54EC"/>
    <w:rsid w:val="00CF5B46"/>
    <w:rsid w:val="00CF7072"/>
    <w:rsid w:val="00CF7111"/>
    <w:rsid w:val="00D00567"/>
    <w:rsid w:val="00D00627"/>
    <w:rsid w:val="00D008CE"/>
    <w:rsid w:val="00D0199C"/>
    <w:rsid w:val="00D01D05"/>
    <w:rsid w:val="00D02D12"/>
    <w:rsid w:val="00D041B5"/>
    <w:rsid w:val="00D04B3F"/>
    <w:rsid w:val="00D05989"/>
    <w:rsid w:val="00D05F0D"/>
    <w:rsid w:val="00D060C3"/>
    <w:rsid w:val="00D06A2E"/>
    <w:rsid w:val="00D06B63"/>
    <w:rsid w:val="00D06F47"/>
    <w:rsid w:val="00D07908"/>
    <w:rsid w:val="00D0792F"/>
    <w:rsid w:val="00D102B9"/>
    <w:rsid w:val="00D1086A"/>
    <w:rsid w:val="00D11E12"/>
    <w:rsid w:val="00D11F61"/>
    <w:rsid w:val="00D1398A"/>
    <w:rsid w:val="00D13C7E"/>
    <w:rsid w:val="00D14DEF"/>
    <w:rsid w:val="00D15913"/>
    <w:rsid w:val="00D16B70"/>
    <w:rsid w:val="00D16EAD"/>
    <w:rsid w:val="00D2007E"/>
    <w:rsid w:val="00D213DC"/>
    <w:rsid w:val="00D2158A"/>
    <w:rsid w:val="00D21DFD"/>
    <w:rsid w:val="00D21E42"/>
    <w:rsid w:val="00D2226F"/>
    <w:rsid w:val="00D233CD"/>
    <w:rsid w:val="00D24C04"/>
    <w:rsid w:val="00D252CF"/>
    <w:rsid w:val="00D2553B"/>
    <w:rsid w:val="00D258CB"/>
    <w:rsid w:val="00D25FDA"/>
    <w:rsid w:val="00D27500"/>
    <w:rsid w:val="00D27E08"/>
    <w:rsid w:val="00D30007"/>
    <w:rsid w:val="00D30D7D"/>
    <w:rsid w:val="00D326D3"/>
    <w:rsid w:val="00D34E8B"/>
    <w:rsid w:val="00D35F6E"/>
    <w:rsid w:val="00D36E05"/>
    <w:rsid w:val="00D406DB"/>
    <w:rsid w:val="00D408F4"/>
    <w:rsid w:val="00D43F47"/>
    <w:rsid w:val="00D442AB"/>
    <w:rsid w:val="00D452BF"/>
    <w:rsid w:val="00D457F0"/>
    <w:rsid w:val="00D45C5B"/>
    <w:rsid w:val="00D46655"/>
    <w:rsid w:val="00D46B52"/>
    <w:rsid w:val="00D46C12"/>
    <w:rsid w:val="00D4758D"/>
    <w:rsid w:val="00D47809"/>
    <w:rsid w:val="00D50D9B"/>
    <w:rsid w:val="00D51291"/>
    <w:rsid w:val="00D518B0"/>
    <w:rsid w:val="00D51C5B"/>
    <w:rsid w:val="00D55CBE"/>
    <w:rsid w:val="00D55CFC"/>
    <w:rsid w:val="00D55D44"/>
    <w:rsid w:val="00D57DDD"/>
    <w:rsid w:val="00D60CFA"/>
    <w:rsid w:val="00D6215F"/>
    <w:rsid w:val="00D62E59"/>
    <w:rsid w:val="00D631EF"/>
    <w:rsid w:val="00D64E41"/>
    <w:rsid w:val="00D64E67"/>
    <w:rsid w:val="00D65FB9"/>
    <w:rsid w:val="00D67297"/>
    <w:rsid w:val="00D675B5"/>
    <w:rsid w:val="00D679D7"/>
    <w:rsid w:val="00D67BBE"/>
    <w:rsid w:val="00D708BC"/>
    <w:rsid w:val="00D70C46"/>
    <w:rsid w:val="00D72CC9"/>
    <w:rsid w:val="00D750FC"/>
    <w:rsid w:val="00D77460"/>
    <w:rsid w:val="00D80AA3"/>
    <w:rsid w:val="00D80C22"/>
    <w:rsid w:val="00D8262A"/>
    <w:rsid w:val="00D838C0"/>
    <w:rsid w:val="00D84960"/>
    <w:rsid w:val="00D84D05"/>
    <w:rsid w:val="00D85EF1"/>
    <w:rsid w:val="00D87040"/>
    <w:rsid w:val="00D878AC"/>
    <w:rsid w:val="00D87ADE"/>
    <w:rsid w:val="00D921B6"/>
    <w:rsid w:val="00D931CD"/>
    <w:rsid w:val="00D9358B"/>
    <w:rsid w:val="00D93DD0"/>
    <w:rsid w:val="00D95C52"/>
    <w:rsid w:val="00D95E59"/>
    <w:rsid w:val="00D97EDA"/>
    <w:rsid w:val="00DA3042"/>
    <w:rsid w:val="00DA33DE"/>
    <w:rsid w:val="00DA386D"/>
    <w:rsid w:val="00DA5FB7"/>
    <w:rsid w:val="00DA6048"/>
    <w:rsid w:val="00DA6269"/>
    <w:rsid w:val="00DA66C1"/>
    <w:rsid w:val="00DA71C5"/>
    <w:rsid w:val="00DB1D02"/>
    <w:rsid w:val="00DB2FC5"/>
    <w:rsid w:val="00DB316A"/>
    <w:rsid w:val="00DB5C17"/>
    <w:rsid w:val="00DC14BE"/>
    <w:rsid w:val="00DC4283"/>
    <w:rsid w:val="00DC559C"/>
    <w:rsid w:val="00DC56B5"/>
    <w:rsid w:val="00DC5960"/>
    <w:rsid w:val="00DC69D4"/>
    <w:rsid w:val="00DC7E56"/>
    <w:rsid w:val="00DD1A05"/>
    <w:rsid w:val="00DD21FD"/>
    <w:rsid w:val="00DD3257"/>
    <w:rsid w:val="00DD4267"/>
    <w:rsid w:val="00DD4944"/>
    <w:rsid w:val="00DD5C90"/>
    <w:rsid w:val="00DD60EE"/>
    <w:rsid w:val="00DE0285"/>
    <w:rsid w:val="00DE02AE"/>
    <w:rsid w:val="00DE1969"/>
    <w:rsid w:val="00DE48D4"/>
    <w:rsid w:val="00DE4CAB"/>
    <w:rsid w:val="00DE6427"/>
    <w:rsid w:val="00DF125D"/>
    <w:rsid w:val="00DF21B9"/>
    <w:rsid w:val="00DF43E9"/>
    <w:rsid w:val="00DF453A"/>
    <w:rsid w:val="00DF5284"/>
    <w:rsid w:val="00DF53C1"/>
    <w:rsid w:val="00DF5668"/>
    <w:rsid w:val="00DF5957"/>
    <w:rsid w:val="00DF5D73"/>
    <w:rsid w:val="00DF6094"/>
    <w:rsid w:val="00DF7F84"/>
    <w:rsid w:val="00E0058F"/>
    <w:rsid w:val="00E01EE7"/>
    <w:rsid w:val="00E027A7"/>
    <w:rsid w:val="00E039FC"/>
    <w:rsid w:val="00E04082"/>
    <w:rsid w:val="00E045F3"/>
    <w:rsid w:val="00E049EB"/>
    <w:rsid w:val="00E04FBA"/>
    <w:rsid w:val="00E07B2A"/>
    <w:rsid w:val="00E10E38"/>
    <w:rsid w:val="00E11392"/>
    <w:rsid w:val="00E1177C"/>
    <w:rsid w:val="00E119D0"/>
    <w:rsid w:val="00E130C8"/>
    <w:rsid w:val="00E13FF5"/>
    <w:rsid w:val="00E15269"/>
    <w:rsid w:val="00E16179"/>
    <w:rsid w:val="00E16582"/>
    <w:rsid w:val="00E16F41"/>
    <w:rsid w:val="00E21553"/>
    <w:rsid w:val="00E247BB"/>
    <w:rsid w:val="00E24E4C"/>
    <w:rsid w:val="00E25142"/>
    <w:rsid w:val="00E25810"/>
    <w:rsid w:val="00E26F4B"/>
    <w:rsid w:val="00E3270B"/>
    <w:rsid w:val="00E35141"/>
    <w:rsid w:val="00E353E8"/>
    <w:rsid w:val="00E372FD"/>
    <w:rsid w:val="00E4241A"/>
    <w:rsid w:val="00E47615"/>
    <w:rsid w:val="00E47E5F"/>
    <w:rsid w:val="00E50F29"/>
    <w:rsid w:val="00E51A28"/>
    <w:rsid w:val="00E5212D"/>
    <w:rsid w:val="00E52752"/>
    <w:rsid w:val="00E53CA8"/>
    <w:rsid w:val="00E54886"/>
    <w:rsid w:val="00E555E8"/>
    <w:rsid w:val="00E5642E"/>
    <w:rsid w:val="00E60F01"/>
    <w:rsid w:val="00E62383"/>
    <w:rsid w:val="00E625A5"/>
    <w:rsid w:val="00E63C97"/>
    <w:rsid w:val="00E66239"/>
    <w:rsid w:val="00E66EC4"/>
    <w:rsid w:val="00E7046C"/>
    <w:rsid w:val="00E70875"/>
    <w:rsid w:val="00E72409"/>
    <w:rsid w:val="00E7262B"/>
    <w:rsid w:val="00E73A7B"/>
    <w:rsid w:val="00E73F23"/>
    <w:rsid w:val="00E74419"/>
    <w:rsid w:val="00E745A3"/>
    <w:rsid w:val="00E7489D"/>
    <w:rsid w:val="00E76E26"/>
    <w:rsid w:val="00E7721B"/>
    <w:rsid w:val="00E77D39"/>
    <w:rsid w:val="00E8009F"/>
    <w:rsid w:val="00E8167C"/>
    <w:rsid w:val="00E81A46"/>
    <w:rsid w:val="00E81AE6"/>
    <w:rsid w:val="00E82084"/>
    <w:rsid w:val="00E824EA"/>
    <w:rsid w:val="00E84F11"/>
    <w:rsid w:val="00E85D72"/>
    <w:rsid w:val="00E865A7"/>
    <w:rsid w:val="00E90B04"/>
    <w:rsid w:val="00E91670"/>
    <w:rsid w:val="00E92BDC"/>
    <w:rsid w:val="00E93704"/>
    <w:rsid w:val="00E96F7B"/>
    <w:rsid w:val="00E97098"/>
    <w:rsid w:val="00E97CCC"/>
    <w:rsid w:val="00EA0B78"/>
    <w:rsid w:val="00EA4111"/>
    <w:rsid w:val="00EA46B0"/>
    <w:rsid w:val="00EA4882"/>
    <w:rsid w:val="00EA7C5C"/>
    <w:rsid w:val="00EB110F"/>
    <w:rsid w:val="00EB266F"/>
    <w:rsid w:val="00EB310E"/>
    <w:rsid w:val="00EB4FA9"/>
    <w:rsid w:val="00EB4FCE"/>
    <w:rsid w:val="00EB5E6F"/>
    <w:rsid w:val="00EB7639"/>
    <w:rsid w:val="00EC00FF"/>
    <w:rsid w:val="00EC0FD2"/>
    <w:rsid w:val="00EC593B"/>
    <w:rsid w:val="00EC5E83"/>
    <w:rsid w:val="00EC6E71"/>
    <w:rsid w:val="00ED0BFB"/>
    <w:rsid w:val="00ED0E8A"/>
    <w:rsid w:val="00ED1833"/>
    <w:rsid w:val="00ED3D4A"/>
    <w:rsid w:val="00ED4509"/>
    <w:rsid w:val="00EE20B7"/>
    <w:rsid w:val="00EE30AC"/>
    <w:rsid w:val="00EE3521"/>
    <w:rsid w:val="00EE5AB8"/>
    <w:rsid w:val="00EE6491"/>
    <w:rsid w:val="00EF0697"/>
    <w:rsid w:val="00EF3DDF"/>
    <w:rsid w:val="00EF526D"/>
    <w:rsid w:val="00EF6A93"/>
    <w:rsid w:val="00F02BF9"/>
    <w:rsid w:val="00F04D0C"/>
    <w:rsid w:val="00F059C3"/>
    <w:rsid w:val="00F0657F"/>
    <w:rsid w:val="00F0787B"/>
    <w:rsid w:val="00F07E7A"/>
    <w:rsid w:val="00F147C6"/>
    <w:rsid w:val="00F16F14"/>
    <w:rsid w:val="00F17BEF"/>
    <w:rsid w:val="00F203D0"/>
    <w:rsid w:val="00F2048A"/>
    <w:rsid w:val="00F21081"/>
    <w:rsid w:val="00F21168"/>
    <w:rsid w:val="00F21BB0"/>
    <w:rsid w:val="00F258C6"/>
    <w:rsid w:val="00F25F5C"/>
    <w:rsid w:val="00F26D29"/>
    <w:rsid w:val="00F273FC"/>
    <w:rsid w:val="00F31733"/>
    <w:rsid w:val="00F31984"/>
    <w:rsid w:val="00F31A1C"/>
    <w:rsid w:val="00F31AF4"/>
    <w:rsid w:val="00F32759"/>
    <w:rsid w:val="00F3290F"/>
    <w:rsid w:val="00F32AE5"/>
    <w:rsid w:val="00F34088"/>
    <w:rsid w:val="00F34EAA"/>
    <w:rsid w:val="00F35000"/>
    <w:rsid w:val="00F36FB9"/>
    <w:rsid w:val="00F37723"/>
    <w:rsid w:val="00F3789D"/>
    <w:rsid w:val="00F37B23"/>
    <w:rsid w:val="00F4076D"/>
    <w:rsid w:val="00F41F39"/>
    <w:rsid w:val="00F42D2F"/>
    <w:rsid w:val="00F45C2C"/>
    <w:rsid w:val="00F503C3"/>
    <w:rsid w:val="00F5053D"/>
    <w:rsid w:val="00F50E14"/>
    <w:rsid w:val="00F5119C"/>
    <w:rsid w:val="00F52F40"/>
    <w:rsid w:val="00F53359"/>
    <w:rsid w:val="00F57495"/>
    <w:rsid w:val="00F608EA"/>
    <w:rsid w:val="00F6131D"/>
    <w:rsid w:val="00F628AE"/>
    <w:rsid w:val="00F630B6"/>
    <w:rsid w:val="00F63BD9"/>
    <w:rsid w:val="00F63FDE"/>
    <w:rsid w:val="00F65DA5"/>
    <w:rsid w:val="00F66607"/>
    <w:rsid w:val="00F67D8B"/>
    <w:rsid w:val="00F70831"/>
    <w:rsid w:val="00F7087D"/>
    <w:rsid w:val="00F72327"/>
    <w:rsid w:val="00F726C6"/>
    <w:rsid w:val="00F76AA5"/>
    <w:rsid w:val="00F7748C"/>
    <w:rsid w:val="00F77B74"/>
    <w:rsid w:val="00F80455"/>
    <w:rsid w:val="00F80BAC"/>
    <w:rsid w:val="00F814AF"/>
    <w:rsid w:val="00F82705"/>
    <w:rsid w:val="00F8277F"/>
    <w:rsid w:val="00F82A7B"/>
    <w:rsid w:val="00F83065"/>
    <w:rsid w:val="00F83EA1"/>
    <w:rsid w:val="00F83F2B"/>
    <w:rsid w:val="00F85510"/>
    <w:rsid w:val="00F855CF"/>
    <w:rsid w:val="00F8709C"/>
    <w:rsid w:val="00F87CA9"/>
    <w:rsid w:val="00F93117"/>
    <w:rsid w:val="00F95F03"/>
    <w:rsid w:val="00F97FD9"/>
    <w:rsid w:val="00FA0CD7"/>
    <w:rsid w:val="00FA1B40"/>
    <w:rsid w:val="00FA1C5A"/>
    <w:rsid w:val="00FA35E7"/>
    <w:rsid w:val="00FA373E"/>
    <w:rsid w:val="00FA407D"/>
    <w:rsid w:val="00FA47BE"/>
    <w:rsid w:val="00FA4B19"/>
    <w:rsid w:val="00FA5B30"/>
    <w:rsid w:val="00FA6847"/>
    <w:rsid w:val="00FA703A"/>
    <w:rsid w:val="00FB0324"/>
    <w:rsid w:val="00FB073F"/>
    <w:rsid w:val="00FB12CA"/>
    <w:rsid w:val="00FB1565"/>
    <w:rsid w:val="00FB2040"/>
    <w:rsid w:val="00FB30D9"/>
    <w:rsid w:val="00FB60B5"/>
    <w:rsid w:val="00FB70C1"/>
    <w:rsid w:val="00FB7795"/>
    <w:rsid w:val="00FC0D8F"/>
    <w:rsid w:val="00FC1BAE"/>
    <w:rsid w:val="00FC1CD1"/>
    <w:rsid w:val="00FC24DB"/>
    <w:rsid w:val="00FC2676"/>
    <w:rsid w:val="00FC4162"/>
    <w:rsid w:val="00FC4D2D"/>
    <w:rsid w:val="00FC4F91"/>
    <w:rsid w:val="00FC504D"/>
    <w:rsid w:val="00FC6195"/>
    <w:rsid w:val="00FC7D7D"/>
    <w:rsid w:val="00FD0F6C"/>
    <w:rsid w:val="00FD2DB8"/>
    <w:rsid w:val="00FD2FB0"/>
    <w:rsid w:val="00FD536C"/>
    <w:rsid w:val="00FD7007"/>
    <w:rsid w:val="00FE1622"/>
    <w:rsid w:val="00FE29F7"/>
    <w:rsid w:val="00FE6245"/>
    <w:rsid w:val="00FE78F0"/>
    <w:rsid w:val="00FF1788"/>
    <w:rsid w:val="00FF2B65"/>
    <w:rsid w:val="00FF2D5F"/>
    <w:rsid w:val="00FF3939"/>
    <w:rsid w:val="00FF6EC9"/>
    <w:rsid w:val="00FF6FF2"/>
    <w:rsid w:val="00FF7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679761"/>
  <w15:docId w15:val="{65909EFC-846A-48EF-A3F5-8799E03E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431"/>
    <w:rPr>
      <w:rFonts w:ascii="Cambria" w:eastAsia="Cambria" w:hAnsi="Cambria"/>
      <w:sz w:val="24"/>
      <w:szCs w:val="24"/>
      <w:lang w:eastAsia="en-US"/>
    </w:rPr>
  </w:style>
  <w:style w:type="paragraph" w:styleId="Ttulo1">
    <w:name w:val="heading 1"/>
    <w:basedOn w:val="Normal"/>
    <w:next w:val="Normal"/>
    <w:link w:val="Ttulo1Char"/>
    <w:uiPriority w:val="9"/>
    <w:qFormat/>
    <w:rsid w:val="000705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link w:val="Ttulo4Char"/>
    <w:uiPriority w:val="9"/>
    <w:qFormat/>
    <w:rsid w:val="001A644B"/>
    <w:pPr>
      <w:spacing w:before="100" w:beforeAutospacing="1" w:after="100" w:afterAutospacing="1"/>
      <w:outlineLvl w:val="3"/>
    </w:pPr>
    <w:rPr>
      <w:rFonts w:ascii="Times New Roman" w:eastAsia="Times New Roman" w:hAnsi="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6269"/>
    <w:pPr>
      <w:tabs>
        <w:tab w:val="center" w:pos="4320"/>
        <w:tab w:val="right" w:pos="8640"/>
      </w:tabs>
    </w:pPr>
  </w:style>
  <w:style w:type="character" w:customStyle="1" w:styleId="CabealhoChar">
    <w:name w:val="Cabeçalho Char"/>
    <w:link w:val="Cabealho"/>
    <w:uiPriority w:val="99"/>
    <w:rsid w:val="00DA6269"/>
    <w:rPr>
      <w:rFonts w:ascii="Cambria" w:eastAsia="Cambria" w:hAnsi="Cambria" w:cs="Times New Roman"/>
      <w:sz w:val="24"/>
      <w:szCs w:val="24"/>
    </w:rPr>
  </w:style>
  <w:style w:type="paragraph" w:styleId="Rodap">
    <w:name w:val="footer"/>
    <w:basedOn w:val="Normal"/>
    <w:link w:val="RodapChar"/>
    <w:uiPriority w:val="99"/>
    <w:unhideWhenUsed/>
    <w:rsid w:val="00DA6269"/>
    <w:pPr>
      <w:tabs>
        <w:tab w:val="center" w:pos="4320"/>
        <w:tab w:val="right" w:pos="8640"/>
      </w:tabs>
    </w:pPr>
  </w:style>
  <w:style w:type="character" w:customStyle="1" w:styleId="RodapChar">
    <w:name w:val="Rodapé Char"/>
    <w:link w:val="Rodap"/>
    <w:uiPriority w:val="99"/>
    <w:rsid w:val="00DA6269"/>
    <w:rPr>
      <w:rFonts w:ascii="Cambria" w:eastAsia="Cambria" w:hAnsi="Cambria" w:cs="Times New Roman"/>
      <w:sz w:val="24"/>
      <w:szCs w:val="24"/>
    </w:rPr>
  </w:style>
  <w:style w:type="paragraph" w:styleId="Corpodetexto">
    <w:name w:val="Body Text"/>
    <w:basedOn w:val="Normal"/>
    <w:link w:val="CorpodetextoChar"/>
    <w:uiPriority w:val="99"/>
    <w:semiHidden/>
    <w:unhideWhenUsed/>
    <w:rsid w:val="00442214"/>
    <w:pPr>
      <w:spacing w:after="120" w:line="120" w:lineRule="auto"/>
      <w:jc w:val="both"/>
    </w:pPr>
    <w:rPr>
      <w:rFonts w:ascii="Calibri" w:eastAsia="Calibri" w:hAnsi="Calibri"/>
      <w:sz w:val="20"/>
      <w:szCs w:val="20"/>
    </w:rPr>
  </w:style>
  <w:style w:type="character" w:customStyle="1" w:styleId="CorpodetextoChar">
    <w:name w:val="Corpo de texto Char"/>
    <w:link w:val="Corpodetexto"/>
    <w:uiPriority w:val="99"/>
    <w:semiHidden/>
    <w:rsid w:val="00442214"/>
    <w:rPr>
      <w:rFonts w:ascii="Calibri" w:eastAsia="Calibri" w:hAnsi="Calibri" w:cs="Times New Roman"/>
    </w:rPr>
  </w:style>
  <w:style w:type="paragraph" w:styleId="SemEspaamento">
    <w:name w:val="No Spacing"/>
    <w:uiPriority w:val="99"/>
    <w:qFormat/>
    <w:rsid w:val="00442214"/>
    <w:rPr>
      <w:rFonts w:ascii="Cambria" w:eastAsia="MS Mincho" w:hAnsi="Cambria"/>
      <w:sz w:val="24"/>
      <w:szCs w:val="24"/>
      <w:lang w:eastAsia="en-US"/>
    </w:rPr>
  </w:style>
  <w:style w:type="paragraph" w:styleId="PargrafodaLista">
    <w:name w:val="List Paragraph"/>
    <w:basedOn w:val="Normal"/>
    <w:uiPriority w:val="34"/>
    <w:qFormat/>
    <w:rsid w:val="00E7489D"/>
    <w:pPr>
      <w:ind w:left="720"/>
      <w:contextualSpacing/>
    </w:pPr>
  </w:style>
  <w:style w:type="paragraph" w:styleId="Textodenotaderodap">
    <w:name w:val="footnote text"/>
    <w:basedOn w:val="Normal"/>
    <w:link w:val="TextodenotaderodapChar"/>
    <w:uiPriority w:val="99"/>
    <w:unhideWhenUsed/>
    <w:rsid w:val="00FC4162"/>
    <w:rPr>
      <w:rFonts w:ascii="Calibri" w:eastAsia="Calibri" w:hAnsi="Calibri"/>
      <w:sz w:val="20"/>
      <w:szCs w:val="20"/>
    </w:rPr>
  </w:style>
  <w:style w:type="character" w:customStyle="1" w:styleId="TextodenotaderodapChar">
    <w:name w:val="Texto de nota de rodapé Char"/>
    <w:link w:val="Textodenotaderodap"/>
    <w:uiPriority w:val="99"/>
    <w:rsid w:val="00FC4162"/>
    <w:rPr>
      <w:sz w:val="20"/>
      <w:szCs w:val="20"/>
    </w:rPr>
  </w:style>
  <w:style w:type="character" w:customStyle="1" w:styleId="textocinza">
    <w:name w:val="textocinza"/>
    <w:rsid w:val="008269CE"/>
  </w:style>
  <w:style w:type="character" w:styleId="Nmerodepgina">
    <w:name w:val="page number"/>
    <w:uiPriority w:val="99"/>
    <w:unhideWhenUsed/>
    <w:rsid w:val="000264CA"/>
  </w:style>
  <w:style w:type="character" w:styleId="Nmerodelinha">
    <w:name w:val="line number"/>
    <w:uiPriority w:val="99"/>
    <w:semiHidden/>
    <w:unhideWhenUsed/>
    <w:rsid w:val="000264CA"/>
  </w:style>
  <w:style w:type="table" w:styleId="Tabelacomgrade">
    <w:name w:val="Table Grid"/>
    <w:basedOn w:val="Tabelanormal"/>
    <w:uiPriority w:val="59"/>
    <w:rsid w:val="00EA7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4A7A"/>
    <w:pPr>
      <w:autoSpaceDE w:val="0"/>
      <w:autoSpaceDN w:val="0"/>
      <w:adjustRightInd w:val="0"/>
    </w:pPr>
    <w:rPr>
      <w:rFonts w:cs="Calibri"/>
      <w:color w:val="000000"/>
      <w:sz w:val="24"/>
      <w:szCs w:val="24"/>
    </w:rPr>
  </w:style>
  <w:style w:type="character" w:styleId="nfase">
    <w:name w:val="Emphasis"/>
    <w:basedOn w:val="Fontepargpadro"/>
    <w:uiPriority w:val="20"/>
    <w:qFormat/>
    <w:rsid w:val="00AA2073"/>
    <w:rPr>
      <w:i/>
      <w:iCs/>
    </w:rPr>
  </w:style>
  <w:style w:type="character" w:customStyle="1" w:styleId="apple-converted-space">
    <w:name w:val="apple-converted-space"/>
    <w:basedOn w:val="Fontepargpadro"/>
    <w:rsid w:val="00AA2073"/>
  </w:style>
  <w:style w:type="paragraph" w:styleId="Textodebalo">
    <w:name w:val="Balloon Text"/>
    <w:basedOn w:val="Normal"/>
    <w:link w:val="TextodebaloChar"/>
    <w:uiPriority w:val="99"/>
    <w:semiHidden/>
    <w:unhideWhenUsed/>
    <w:rsid w:val="00631DE4"/>
    <w:rPr>
      <w:rFonts w:ascii="Segoe UI" w:hAnsi="Segoe UI" w:cs="Segoe UI"/>
      <w:sz w:val="18"/>
      <w:szCs w:val="18"/>
    </w:rPr>
  </w:style>
  <w:style w:type="character" w:customStyle="1" w:styleId="TextodebaloChar">
    <w:name w:val="Texto de balão Char"/>
    <w:basedOn w:val="Fontepargpadro"/>
    <w:link w:val="Textodebalo"/>
    <w:uiPriority w:val="99"/>
    <w:semiHidden/>
    <w:rsid w:val="00631DE4"/>
    <w:rPr>
      <w:rFonts w:ascii="Segoe UI" w:eastAsia="Cambria" w:hAnsi="Segoe UI" w:cs="Segoe UI"/>
      <w:sz w:val="18"/>
      <w:szCs w:val="18"/>
      <w:lang w:eastAsia="en-US"/>
    </w:rPr>
  </w:style>
  <w:style w:type="character" w:customStyle="1" w:styleId="Ttulo4Char">
    <w:name w:val="Título 4 Char"/>
    <w:basedOn w:val="Fontepargpadro"/>
    <w:link w:val="Ttulo4"/>
    <w:uiPriority w:val="9"/>
    <w:rsid w:val="001A644B"/>
    <w:rPr>
      <w:rFonts w:ascii="Times New Roman" w:eastAsia="Times New Roman" w:hAnsi="Times New Roman"/>
      <w:b/>
      <w:bCs/>
      <w:sz w:val="24"/>
      <w:szCs w:val="24"/>
    </w:rPr>
  </w:style>
  <w:style w:type="character" w:styleId="Refdecomentrio">
    <w:name w:val="annotation reference"/>
    <w:basedOn w:val="Fontepargpadro"/>
    <w:uiPriority w:val="99"/>
    <w:semiHidden/>
    <w:unhideWhenUsed/>
    <w:rsid w:val="009613B9"/>
    <w:rPr>
      <w:sz w:val="16"/>
      <w:szCs w:val="16"/>
    </w:rPr>
  </w:style>
  <w:style w:type="paragraph" w:styleId="Textodecomentrio">
    <w:name w:val="annotation text"/>
    <w:basedOn w:val="Normal"/>
    <w:link w:val="TextodecomentrioChar"/>
    <w:uiPriority w:val="99"/>
    <w:semiHidden/>
    <w:unhideWhenUsed/>
    <w:rsid w:val="009613B9"/>
    <w:rPr>
      <w:sz w:val="20"/>
      <w:szCs w:val="20"/>
    </w:rPr>
  </w:style>
  <w:style w:type="character" w:customStyle="1" w:styleId="TextodecomentrioChar">
    <w:name w:val="Texto de comentário Char"/>
    <w:basedOn w:val="Fontepargpadro"/>
    <w:link w:val="Textodecomentrio"/>
    <w:uiPriority w:val="99"/>
    <w:semiHidden/>
    <w:rsid w:val="009613B9"/>
    <w:rPr>
      <w:rFonts w:ascii="Cambria" w:eastAsia="Cambria" w:hAnsi="Cambria"/>
      <w:lang w:eastAsia="en-US"/>
    </w:rPr>
  </w:style>
  <w:style w:type="paragraph" w:styleId="Assuntodocomentrio">
    <w:name w:val="annotation subject"/>
    <w:basedOn w:val="Textodecomentrio"/>
    <w:next w:val="Textodecomentrio"/>
    <w:link w:val="AssuntodocomentrioChar"/>
    <w:uiPriority w:val="99"/>
    <w:semiHidden/>
    <w:unhideWhenUsed/>
    <w:rsid w:val="009613B9"/>
    <w:rPr>
      <w:b/>
      <w:bCs/>
    </w:rPr>
  </w:style>
  <w:style w:type="character" w:customStyle="1" w:styleId="AssuntodocomentrioChar">
    <w:name w:val="Assunto do comentário Char"/>
    <w:basedOn w:val="TextodecomentrioChar"/>
    <w:link w:val="Assuntodocomentrio"/>
    <w:uiPriority w:val="99"/>
    <w:semiHidden/>
    <w:rsid w:val="009613B9"/>
    <w:rPr>
      <w:rFonts w:ascii="Cambria" w:eastAsia="Cambria" w:hAnsi="Cambria"/>
      <w:b/>
      <w:bCs/>
      <w:lang w:eastAsia="en-US"/>
    </w:rPr>
  </w:style>
  <w:style w:type="character" w:customStyle="1" w:styleId="Ttulo1Char">
    <w:name w:val="Título 1 Char"/>
    <w:basedOn w:val="Fontepargpadro"/>
    <w:link w:val="Ttulo1"/>
    <w:uiPriority w:val="9"/>
    <w:rsid w:val="0007053A"/>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iPriority w:val="99"/>
    <w:semiHidden/>
    <w:unhideWhenUsed/>
    <w:rsid w:val="005E34F6"/>
    <w:pPr>
      <w:spacing w:before="100" w:beforeAutospacing="1" w:after="100" w:afterAutospacing="1"/>
    </w:pPr>
    <w:rPr>
      <w:rFonts w:ascii="Times New Roman" w:eastAsiaTheme="minorHAnsi" w:hAnsi="Times New Roman"/>
      <w:lang w:eastAsia="pt-BR"/>
    </w:rPr>
  </w:style>
  <w:style w:type="paragraph" w:customStyle="1" w:styleId="Artigo">
    <w:name w:val="Artigo"/>
    <w:basedOn w:val="Normal"/>
    <w:qFormat/>
    <w:rsid w:val="00645FE7"/>
    <w:pPr>
      <w:spacing w:before="300" w:after="300" w:line="300" w:lineRule="exact"/>
      <w:jc w:val="both"/>
    </w:pPr>
    <w:rPr>
      <w:rFonts w:ascii="Arial" w:hAnsi="Arial"/>
      <w:sz w:val="22"/>
      <w:szCs w:val="22"/>
    </w:rPr>
  </w:style>
  <w:style w:type="character" w:styleId="Hyperlink">
    <w:name w:val="Hyperlink"/>
    <w:uiPriority w:val="99"/>
    <w:unhideWhenUsed/>
    <w:rsid w:val="00645FE7"/>
    <w:rPr>
      <w:color w:val="0000FF"/>
      <w:u w:val="single"/>
    </w:rPr>
  </w:style>
  <w:style w:type="paragraph" w:customStyle="1" w:styleId="Capitulo">
    <w:name w:val="Capitulo"/>
    <w:basedOn w:val="Normal"/>
    <w:qFormat/>
    <w:rsid w:val="00645FE7"/>
    <w:pPr>
      <w:keepNext/>
      <w:shd w:val="clear" w:color="auto" w:fill="FFFFFF"/>
      <w:spacing w:before="300" w:after="300" w:line="300" w:lineRule="exact"/>
      <w:contextualSpacing/>
      <w:jc w:val="center"/>
    </w:pPr>
    <w:rPr>
      <w:rFonts w:ascii="Arial" w:eastAsia="Times New Roman" w:hAnsi="Arial" w:cs="Arial"/>
      <w:b/>
      <w:bCs/>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381">
      <w:bodyDiv w:val="1"/>
      <w:marLeft w:val="0"/>
      <w:marRight w:val="0"/>
      <w:marTop w:val="0"/>
      <w:marBottom w:val="0"/>
      <w:divBdr>
        <w:top w:val="none" w:sz="0" w:space="0" w:color="auto"/>
        <w:left w:val="none" w:sz="0" w:space="0" w:color="auto"/>
        <w:bottom w:val="none" w:sz="0" w:space="0" w:color="auto"/>
        <w:right w:val="none" w:sz="0" w:space="0" w:color="auto"/>
      </w:divBdr>
    </w:div>
    <w:div w:id="38478234">
      <w:bodyDiv w:val="1"/>
      <w:marLeft w:val="0"/>
      <w:marRight w:val="0"/>
      <w:marTop w:val="0"/>
      <w:marBottom w:val="0"/>
      <w:divBdr>
        <w:top w:val="none" w:sz="0" w:space="0" w:color="auto"/>
        <w:left w:val="none" w:sz="0" w:space="0" w:color="auto"/>
        <w:bottom w:val="none" w:sz="0" w:space="0" w:color="auto"/>
        <w:right w:val="none" w:sz="0" w:space="0" w:color="auto"/>
      </w:divBdr>
    </w:div>
    <w:div w:id="55511835">
      <w:bodyDiv w:val="1"/>
      <w:marLeft w:val="0"/>
      <w:marRight w:val="0"/>
      <w:marTop w:val="0"/>
      <w:marBottom w:val="0"/>
      <w:divBdr>
        <w:top w:val="none" w:sz="0" w:space="0" w:color="auto"/>
        <w:left w:val="none" w:sz="0" w:space="0" w:color="auto"/>
        <w:bottom w:val="none" w:sz="0" w:space="0" w:color="auto"/>
        <w:right w:val="none" w:sz="0" w:space="0" w:color="auto"/>
      </w:divBdr>
    </w:div>
    <w:div w:id="174073187">
      <w:bodyDiv w:val="1"/>
      <w:marLeft w:val="0"/>
      <w:marRight w:val="0"/>
      <w:marTop w:val="0"/>
      <w:marBottom w:val="0"/>
      <w:divBdr>
        <w:top w:val="none" w:sz="0" w:space="0" w:color="auto"/>
        <w:left w:val="none" w:sz="0" w:space="0" w:color="auto"/>
        <w:bottom w:val="none" w:sz="0" w:space="0" w:color="auto"/>
        <w:right w:val="none" w:sz="0" w:space="0" w:color="auto"/>
      </w:divBdr>
    </w:div>
    <w:div w:id="174657349">
      <w:bodyDiv w:val="1"/>
      <w:marLeft w:val="0"/>
      <w:marRight w:val="0"/>
      <w:marTop w:val="0"/>
      <w:marBottom w:val="0"/>
      <w:divBdr>
        <w:top w:val="none" w:sz="0" w:space="0" w:color="auto"/>
        <w:left w:val="none" w:sz="0" w:space="0" w:color="auto"/>
        <w:bottom w:val="none" w:sz="0" w:space="0" w:color="auto"/>
        <w:right w:val="none" w:sz="0" w:space="0" w:color="auto"/>
      </w:divBdr>
    </w:div>
    <w:div w:id="206265568">
      <w:bodyDiv w:val="1"/>
      <w:marLeft w:val="0"/>
      <w:marRight w:val="0"/>
      <w:marTop w:val="0"/>
      <w:marBottom w:val="0"/>
      <w:divBdr>
        <w:top w:val="none" w:sz="0" w:space="0" w:color="auto"/>
        <w:left w:val="none" w:sz="0" w:space="0" w:color="auto"/>
        <w:bottom w:val="none" w:sz="0" w:space="0" w:color="auto"/>
        <w:right w:val="none" w:sz="0" w:space="0" w:color="auto"/>
      </w:divBdr>
    </w:div>
    <w:div w:id="224873141">
      <w:bodyDiv w:val="1"/>
      <w:marLeft w:val="0"/>
      <w:marRight w:val="0"/>
      <w:marTop w:val="0"/>
      <w:marBottom w:val="0"/>
      <w:divBdr>
        <w:top w:val="none" w:sz="0" w:space="0" w:color="auto"/>
        <w:left w:val="none" w:sz="0" w:space="0" w:color="auto"/>
        <w:bottom w:val="none" w:sz="0" w:space="0" w:color="auto"/>
        <w:right w:val="none" w:sz="0" w:space="0" w:color="auto"/>
      </w:divBdr>
    </w:div>
    <w:div w:id="289632882">
      <w:bodyDiv w:val="1"/>
      <w:marLeft w:val="0"/>
      <w:marRight w:val="0"/>
      <w:marTop w:val="0"/>
      <w:marBottom w:val="0"/>
      <w:divBdr>
        <w:top w:val="none" w:sz="0" w:space="0" w:color="auto"/>
        <w:left w:val="none" w:sz="0" w:space="0" w:color="auto"/>
        <w:bottom w:val="none" w:sz="0" w:space="0" w:color="auto"/>
        <w:right w:val="none" w:sz="0" w:space="0" w:color="auto"/>
      </w:divBdr>
    </w:div>
    <w:div w:id="359933407">
      <w:bodyDiv w:val="1"/>
      <w:marLeft w:val="0"/>
      <w:marRight w:val="0"/>
      <w:marTop w:val="0"/>
      <w:marBottom w:val="0"/>
      <w:divBdr>
        <w:top w:val="none" w:sz="0" w:space="0" w:color="auto"/>
        <w:left w:val="none" w:sz="0" w:space="0" w:color="auto"/>
        <w:bottom w:val="none" w:sz="0" w:space="0" w:color="auto"/>
        <w:right w:val="none" w:sz="0" w:space="0" w:color="auto"/>
      </w:divBdr>
    </w:div>
    <w:div w:id="468938209">
      <w:bodyDiv w:val="1"/>
      <w:marLeft w:val="0"/>
      <w:marRight w:val="0"/>
      <w:marTop w:val="0"/>
      <w:marBottom w:val="0"/>
      <w:divBdr>
        <w:top w:val="none" w:sz="0" w:space="0" w:color="auto"/>
        <w:left w:val="none" w:sz="0" w:space="0" w:color="auto"/>
        <w:bottom w:val="none" w:sz="0" w:space="0" w:color="auto"/>
        <w:right w:val="none" w:sz="0" w:space="0" w:color="auto"/>
      </w:divBdr>
    </w:div>
    <w:div w:id="496045420">
      <w:bodyDiv w:val="1"/>
      <w:marLeft w:val="0"/>
      <w:marRight w:val="0"/>
      <w:marTop w:val="0"/>
      <w:marBottom w:val="0"/>
      <w:divBdr>
        <w:top w:val="none" w:sz="0" w:space="0" w:color="auto"/>
        <w:left w:val="none" w:sz="0" w:space="0" w:color="auto"/>
        <w:bottom w:val="none" w:sz="0" w:space="0" w:color="auto"/>
        <w:right w:val="none" w:sz="0" w:space="0" w:color="auto"/>
      </w:divBdr>
    </w:div>
    <w:div w:id="512233771">
      <w:bodyDiv w:val="1"/>
      <w:marLeft w:val="0"/>
      <w:marRight w:val="0"/>
      <w:marTop w:val="0"/>
      <w:marBottom w:val="0"/>
      <w:divBdr>
        <w:top w:val="none" w:sz="0" w:space="0" w:color="auto"/>
        <w:left w:val="none" w:sz="0" w:space="0" w:color="auto"/>
        <w:bottom w:val="none" w:sz="0" w:space="0" w:color="auto"/>
        <w:right w:val="none" w:sz="0" w:space="0" w:color="auto"/>
      </w:divBdr>
    </w:div>
    <w:div w:id="516039357">
      <w:bodyDiv w:val="1"/>
      <w:marLeft w:val="0"/>
      <w:marRight w:val="0"/>
      <w:marTop w:val="0"/>
      <w:marBottom w:val="0"/>
      <w:divBdr>
        <w:top w:val="none" w:sz="0" w:space="0" w:color="auto"/>
        <w:left w:val="none" w:sz="0" w:space="0" w:color="auto"/>
        <w:bottom w:val="none" w:sz="0" w:space="0" w:color="auto"/>
        <w:right w:val="none" w:sz="0" w:space="0" w:color="auto"/>
      </w:divBdr>
    </w:div>
    <w:div w:id="528295055">
      <w:bodyDiv w:val="1"/>
      <w:marLeft w:val="0"/>
      <w:marRight w:val="0"/>
      <w:marTop w:val="0"/>
      <w:marBottom w:val="0"/>
      <w:divBdr>
        <w:top w:val="none" w:sz="0" w:space="0" w:color="auto"/>
        <w:left w:val="none" w:sz="0" w:space="0" w:color="auto"/>
        <w:bottom w:val="none" w:sz="0" w:space="0" w:color="auto"/>
        <w:right w:val="none" w:sz="0" w:space="0" w:color="auto"/>
      </w:divBdr>
    </w:div>
    <w:div w:id="594636220">
      <w:bodyDiv w:val="1"/>
      <w:marLeft w:val="0"/>
      <w:marRight w:val="0"/>
      <w:marTop w:val="0"/>
      <w:marBottom w:val="0"/>
      <w:divBdr>
        <w:top w:val="none" w:sz="0" w:space="0" w:color="auto"/>
        <w:left w:val="none" w:sz="0" w:space="0" w:color="auto"/>
        <w:bottom w:val="none" w:sz="0" w:space="0" w:color="auto"/>
        <w:right w:val="none" w:sz="0" w:space="0" w:color="auto"/>
      </w:divBdr>
    </w:div>
    <w:div w:id="623002279">
      <w:bodyDiv w:val="1"/>
      <w:marLeft w:val="0"/>
      <w:marRight w:val="0"/>
      <w:marTop w:val="0"/>
      <w:marBottom w:val="0"/>
      <w:divBdr>
        <w:top w:val="none" w:sz="0" w:space="0" w:color="auto"/>
        <w:left w:val="none" w:sz="0" w:space="0" w:color="auto"/>
        <w:bottom w:val="none" w:sz="0" w:space="0" w:color="auto"/>
        <w:right w:val="none" w:sz="0" w:space="0" w:color="auto"/>
      </w:divBdr>
    </w:div>
    <w:div w:id="634795187">
      <w:bodyDiv w:val="1"/>
      <w:marLeft w:val="0"/>
      <w:marRight w:val="0"/>
      <w:marTop w:val="0"/>
      <w:marBottom w:val="0"/>
      <w:divBdr>
        <w:top w:val="none" w:sz="0" w:space="0" w:color="auto"/>
        <w:left w:val="none" w:sz="0" w:space="0" w:color="auto"/>
        <w:bottom w:val="none" w:sz="0" w:space="0" w:color="auto"/>
        <w:right w:val="none" w:sz="0" w:space="0" w:color="auto"/>
      </w:divBdr>
    </w:div>
    <w:div w:id="648751668">
      <w:bodyDiv w:val="1"/>
      <w:marLeft w:val="0"/>
      <w:marRight w:val="0"/>
      <w:marTop w:val="0"/>
      <w:marBottom w:val="0"/>
      <w:divBdr>
        <w:top w:val="none" w:sz="0" w:space="0" w:color="auto"/>
        <w:left w:val="none" w:sz="0" w:space="0" w:color="auto"/>
        <w:bottom w:val="none" w:sz="0" w:space="0" w:color="auto"/>
        <w:right w:val="none" w:sz="0" w:space="0" w:color="auto"/>
      </w:divBdr>
    </w:div>
    <w:div w:id="753473111">
      <w:bodyDiv w:val="1"/>
      <w:marLeft w:val="0"/>
      <w:marRight w:val="0"/>
      <w:marTop w:val="0"/>
      <w:marBottom w:val="0"/>
      <w:divBdr>
        <w:top w:val="none" w:sz="0" w:space="0" w:color="auto"/>
        <w:left w:val="none" w:sz="0" w:space="0" w:color="auto"/>
        <w:bottom w:val="none" w:sz="0" w:space="0" w:color="auto"/>
        <w:right w:val="none" w:sz="0" w:space="0" w:color="auto"/>
      </w:divBdr>
    </w:div>
    <w:div w:id="766855113">
      <w:bodyDiv w:val="1"/>
      <w:marLeft w:val="0"/>
      <w:marRight w:val="0"/>
      <w:marTop w:val="0"/>
      <w:marBottom w:val="0"/>
      <w:divBdr>
        <w:top w:val="none" w:sz="0" w:space="0" w:color="auto"/>
        <w:left w:val="none" w:sz="0" w:space="0" w:color="auto"/>
        <w:bottom w:val="none" w:sz="0" w:space="0" w:color="auto"/>
        <w:right w:val="none" w:sz="0" w:space="0" w:color="auto"/>
      </w:divBdr>
    </w:div>
    <w:div w:id="776681717">
      <w:bodyDiv w:val="1"/>
      <w:marLeft w:val="0"/>
      <w:marRight w:val="0"/>
      <w:marTop w:val="0"/>
      <w:marBottom w:val="0"/>
      <w:divBdr>
        <w:top w:val="none" w:sz="0" w:space="0" w:color="auto"/>
        <w:left w:val="none" w:sz="0" w:space="0" w:color="auto"/>
        <w:bottom w:val="none" w:sz="0" w:space="0" w:color="auto"/>
        <w:right w:val="none" w:sz="0" w:space="0" w:color="auto"/>
      </w:divBdr>
    </w:div>
    <w:div w:id="804740636">
      <w:bodyDiv w:val="1"/>
      <w:marLeft w:val="0"/>
      <w:marRight w:val="0"/>
      <w:marTop w:val="0"/>
      <w:marBottom w:val="0"/>
      <w:divBdr>
        <w:top w:val="none" w:sz="0" w:space="0" w:color="auto"/>
        <w:left w:val="none" w:sz="0" w:space="0" w:color="auto"/>
        <w:bottom w:val="none" w:sz="0" w:space="0" w:color="auto"/>
        <w:right w:val="none" w:sz="0" w:space="0" w:color="auto"/>
      </w:divBdr>
    </w:div>
    <w:div w:id="831413243">
      <w:bodyDiv w:val="1"/>
      <w:marLeft w:val="0"/>
      <w:marRight w:val="0"/>
      <w:marTop w:val="0"/>
      <w:marBottom w:val="0"/>
      <w:divBdr>
        <w:top w:val="none" w:sz="0" w:space="0" w:color="auto"/>
        <w:left w:val="none" w:sz="0" w:space="0" w:color="auto"/>
        <w:bottom w:val="none" w:sz="0" w:space="0" w:color="auto"/>
        <w:right w:val="none" w:sz="0" w:space="0" w:color="auto"/>
      </w:divBdr>
    </w:div>
    <w:div w:id="839389442">
      <w:bodyDiv w:val="1"/>
      <w:marLeft w:val="0"/>
      <w:marRight w:val="0"/>
      <w:marTop w:val="0"/>
      <w:marBottom w:val="0"/>
      <w:divBdr>
        <w:top w:val="none" w:sz="0" w:space="0" w:color="auto"/>
        <w:left w:val="none" w:sz="0" w:space="0" w:color="auto"/>
        <w:bottom w:val="none" w:sz="0" w:space="0" w:color="auto"/>
        <w:right w:val="none" w:sz="0" w:space="0" w:color="auto"/>
      </w:divBdr>
    </w:div>
    <w:div w:id="868836623">
      <w:bodyDiv w:val="1"/>
      <w:marLeft w:val="0"/>
      <w:marRight w:val="0"/>
      <w:marTop w:val="0"/>
      <w:marBottom w:val="0"/>
      <w:divBdr>
        <w:top w:val="none" w:sz="0" w:space="0" w:color="auto"/>
        <w:left w:val="none" w:sz="0" w:space="0" w:color="auto"/>
        <w:bottom w:val="none" w:sz="0" w:space="0" w:color="auto"/>
        <w:right w:val="none" w:sz="0" w:space="0" w:color="auto"/>
      </w:divBdr>
    </w:div>
    <w:div w:id="923417465">
      <w:bodyDiv w:val="1"/>
      <w:marLeft w:val="0"/>
      <w:marRight w:val="0"/>
      <w:marTop w:val="0"/>
      <w:marBottom w:val="0"/>
      <w:divBdr>
        <w:top w:val="none" w:sz="0" w:space="0" w:color="auto"/>
        <w:left w:val="none" w:sz="0" w:space="0" w:color="auto"/>
        <w:bottom w:val="none" w:sz="0" w:space="0" w:color="auto"/>
        <w:right w:val="none" w:sz="0" w:space="0" w:color="auto"/>
      </w:divBdr>
    </w:div>
    <w:div w:id="986592134">
      <w:bodyDiv w:val="1"/>
      <w:marLeft w:val="0"/>
      <w:marRight w:val="0"/>
      <w:marTop w:val="0"/>
      <w:marBottom w:val="0"/>
      <w:divBdr>
        <w:top w:val="none" w:sz="0" w:space="0" w:color="auto"/>
        <w:left w:val="none" w:sz="0" w:space="0" w:color="auto"/>
        <w:bottom w:val="none" w:sz="0" w:space="0" w:color="auto"/>
        <w:right w:val="none" w:sz="0" w:space="0" w:color="auto"/>
      </w:divBdr>
    </w:div>
    <w:div w:id="997613921">
      <w:bodyDiv w:val="1"/>
      <w:marLeft w:val="0"/>
      <w:marRight w:val="0"/>
      <w:marTop w:val="0"/>
      <w:marBottom w:val="0"/>
      <w:divBdr>
        <w:top w:val="none" w:sz="0" w:space="0" w:color="auto"/>
        <w:left w:val="none" w:sz="0" w:space="0" w:color="auto"/>
        <w:bottom w:val="none" w:sz="0" w:space="0" w:color="auto"/>
        <w:right w:val="none" w:sz="0" w:space="0" w:color="auto"/>
      </w:divBdr>
    </w:div>
    <w:div w:id="1000235144">
      <w:bodyDiv w:val="1"/>
      <w:marLeft w:val="0"/>
      <w:marRight w:val="0"/>
      <w:marTop w:val="0"/>
      <w:marBottom w:val="0"/>
      <w:divBdr>
        <w:top w:val="none" w:sz="0" w:space="0" w:color="auto"/>
        <w:left w:val="none" w:sz="0" w:space="0" w:color="auto"/>
        <w:bottom w:val="none" w:sz="0" w:space="0" w:color="auto"/>
        <w:right w:val="none" w:sz="0" w:space="0" w:color="auto"/>
      </w:divBdr>
    </w:div>
    <w:div w:id="1045175846">
      <w:bodyDiv w:val="1"/>
      <w:marLeft w:val="0"/>
      <w:marRight w:val="0"/>
      <w:marTop w:val="0"/>
      <w:marBottom w:val="0"/>
      <w:divBdr>
        <w:top w:val="none" w:sz="0" w:space="0" w:color="auto"/>
        <w:left w:val="none" w:sz="0" w:space="0" w:color="auto"/>
        <w:bottom w:val="none" w:sz="0" w:space="0" w:color="auto"/>
        <w:right w:val="none" w:sz="0" w:space="0" w:color="auto"/>
      </w:divBdr>
    </w:div>
    <w:div w:id="1115364262">
      <w:bodyDiv w:val="1"/>
      <w:marLeft w:val="0"/>
      <w:marRight w:val="0"/>
      <w:marTop w:val="0"/>
      <w:marBottom w:val="0"/>
      <w:divBdr>
        <w:top w:val="none" w:sz="0" w:space="0" w:color="auto"/>
        <w:left w:val="none" w:sz="0" w:space="0" w:color="auto"/>
        <w:bottom w:val="none" w:sz="0" w:space="0" w:color="auto"/>
        <w:right w:val="none" w:sz="0" w:space="0" w:color="auto"/>
      </w:divBdr>
    </w:div>
    <w:div w:id="1152021892">
      <w:bodyDiv w:val="1"/>
      <w:marLeft w:val="0"/>
      <w:marRight w:val="0"/>
      <w:marTop w:val="0"/>
      <w:marBottom w:val="0"/>
      <w:divBdr>
        <w:top w:val="none" w:sz="0" w:space="0" w:color="auto"/>
        <w:left w:val="none" w:sz="0" w:space="0" w:color="auto"/>
        <w:bottom w:val="none" w:sz="0" w:space="0" w:color="auto"/>
        <w:right w:val="none" w:sz="0" w:space="0" w:color="auto"/>
      </w:divBdr>
    </w:div>
    <w:div w:id="1292899654">
      <w:bodyDiv w:val="1"/>
      <w:marLeft w:val="0"/>
      <w:marRight w:val="0"/>
      <w:marTop w:val="0"/>
      <w:marBottom w:val="0"/>
      <w:divBdr>
        <w:top w:val="none" w:sz="0" w:space="0" w:color="auto"/>
        <w:left w:val="none" w:sz="0" w:space="0" w:color="auto"/>
        <w:bottom w:val="none" w:sz="0" w:space="0" w:color="auto"/>
        <w:right w:val="none" w:sz="0" w:space="0" w:color="auto"/>
      </w:divBdr>
    </w:div>
    <w:div w:id="1301349389">
      <w:bodyDiv w:val="1"/>
      <w:marLeft w:val="0"/>
      <w:marRight w:val="0"/>
      <w:marTop w:val="0"/>
      <w:marBottom w:val="0"/>
      <w:divBdr>
        <w:top w:val="none" w:sz="0" w:space="0" w:color="auto"/>
        <w:left w:val="none" w:sz="0" w:space="0" w:color="auto"/>
        <w:bottom w:val="none" w:sz="0" w:space="0" w:color="auto"/>
        <w:right w:val="none" w:sz="0" w:space="0" w:color="auto"/>
      </w:divBdr>
    </w:div>
    <w:div w:id="1372804874">
      <w:bodyDiv w:val="1"/>
      <w:marLeft w:val="0"/>
      <w:marRight w:val="0"/>
      <w:marTop w:val="0"/>
      <w:marBottom w:val="0"/>
      <w:divBdr>
        <w:top w:val="none" w:sz="0" w:space="0" w:color="auto"/>
        <w:left w:val="none" w:sz="0" w:space="0" w:color="auto"/>
        <w:bottom w:val="none" w:sz="0" w:space="0" w:color="auto"/>
        <w:right w:val="none" w:sz="0" w:space="0" w:color="auto"/>
      </w:divBdr>
    </w:div>
    <w:div w:id="1381982028">
      <w:bodyDiv w:val="1"/>
      <w:marLeft w:val="0"/>
      <w:marRight w:val="0"/>
      <w:marTop w:val="0"/>
      <w:marBottom w:val="0"/>
      <w:divBdr>
        <w:top w:val="none" w:sz="0" w:space="0" w:color="auto"/>
        <w:left w:val="none" w:sz="0" w:space="0" w:color="auto"/>
        <w:bottom w:val="none" w:sz="0" w:space="0" w:color="auto"/>
        <w:right w:val="none" w:sz="0" w:space="0" w:color="auto"/>
      </w:divBdr>
    </w:div>
    <w:div w:id="1390495958">
      <w:bodyDiv w:val="1"/>
      <w:marLeft w:val="0"/>
      <w:marRight w:val="0"/>
      <w:marTop w:val="0"/>
      <w:marBottom w:val="0"/>
      <w:divBdr>
        <w:top w:val="none" w:sz="0" w:space="0" w:color="auto"/>
        <w:left w:val="none" w:sz="0" w:space="0" w:color="auto"/>
        <w:bottom w:val="none" w:sz="0" w:space="0" w:color="auto"/>
        <w:right w:val="none" w:sz="0" w:space="0" w:color="auto"/>
      </w:divBdr>
    </w:div>
    <w:div w:id="1473714442">
      <w:bodyDiv w:val="1"/>
      <w:marLeft w:val="0"/>
      <w:marRight w:val="0"/>
      <w:marTop w:val="0"/>
      <w:marBottom w:val="0"/>
      <w:divBdr>
        <w:top w:val="none" w:sz="0" w:space="0" w:color="auto"/>
        <w:left w:val="none" w:sz="0" w:space="0" w:color="auto"/>
        <w:bottom w:val="none" w:sz="0" w:space="0" w:color="auto"/>
        <w:right w:val="none" w:sz="0" w:space="0" w:color="auto"/>
      </w:divBdr>
    </w:div>
    <w:div w:id="1534884080">
      <w:bodyDiv w:val="1"/>
      <w:marLeft w:val="0"/>
      <w:marRight w:val="0"/>
      <w:marTop w:val="0"/>
      <w:marBottom w:val="0"/>
      <w:divBdr>
        <w:top w:val="none" w:sz="0" w:space="0" w:color="auto"/>
        <w:left w:val="none" w:sz="0" w:space="0" w:color="auto"/>
        <w:bottom w:val="none" w:sz="0" w:space="0" w:color="auto"/>
        <w:right w:val="none" w:sz="0" w:space="0" w:color="auto"/>
      </w:divBdr>
      <w:divsChild>
        <w:div w:id="616259626">
          <w:marLeft w:val="0"/>
          <w:marRight w:val="0"/>
          <w:marTop w:val="0"/>
          <w:marBottom w:val="0"/>
          <w:divBdr>
            <w:top w:val="none" w:sz="0" w:space="0" w:color="auto"/>
            <w:left w:val="none" w:sz="0" w:space="0" w:color="auto"/>
            <w:bottom w:val="none" w:sz="0" w:space="0" w:color="auto"/>
            <w:right w:val="none" w:sz="0" w:space="0" w:color="auto"/>
          </w:divBdr>
          <w:divsChild>
            <w:div w:id="632558431">
              <w:marLeft w:val="0"/>
              <w:marRight w:val="0"/>
              <w:marTop w:val="0"/>
              <w:marBottom w:val="0"/>
              <w:divBdr>
                <w:top w:val="none" w:sz="0" w:space="0" w:color="auto"/>
                <w:left w:val="none" w:sz="0" w:space="0" w:color="auto"/>
                <w:bottom w:val="none" w:sz="0" w:space="0" w:color="auto"/>
                <w:right w:val="none" w:sz="0" w:space="0" w:color="auto"/>
              </w:divBdr>
              <w:divsChild>
                <w:div w:id="395015074">
                  <w:marLeft w:val="0"/>
                  <w:marRight w:val="0"/>
                  <w:marTop w:val="0"/>
                  <w:marBottom w:val="0"/>
                  <w:divBdr>
                    <w:top w:val="none" w:sz="0" w:space="0" w:color="auto"/>
                    <w:left w:val="none" w:sz="0" w:space="0" w:color="auto"/>
                    <w:bottom w:val="none" w:sz="0" w:space="0" w:color="auto"/>
                    <w:right w:val="none" w:sz="0" w:space="0" w:color="auto"/>
                  </w:divBdr>
                  <w:divsChild>
                    <w:div w:id="1334841199">
                      <w:marLeft w:val="0"/>
                      <w:marRight w:val="0"/>
                      <w:marTop w:val="0"/>
                      <w:marBottom w:val="0"/>
                      <w:divBdr>
                        <w:top w:val="none" w:sz="0" w:space="0" w:color="auto"/>
                        <w:left w:val="none" w:sz="0" w:space="0" w:color="auto"/>
                        <w:bottom w:val="none" w:sz="0" w:space="0" w:color="auto"/>
                        <w:right w:val="none" w:sz="0" w:space="0" w:color="auto"/>
                      </w:divBdr>
                      <w:divsChild>
                        <w:div w:id="3330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717151">
      <w:bodyDiv w:val="1"/>
      <w:marLeft w:val="0"/>
      <w:marRight w:val="0"/>
      <w:marTop w:val="0"/>
      <w:marBottom w:val="0"/>
      <w:divBdr>
        <w:top w:val="none" w:sz="0" w:space="0" w:color="auto"/>
        <w:left w:val="none" w:sz="0" w:space="0" w:color="auto"/>
        <w:bottom w:val="none" w:sz="0" w:space="0" w:color="auto"/>
        <w:right w:val="none" w:sz="0" w:space="0" w:color="auto"/>
      </w:divBdr>
    </w:div>
    <w:div w:id="1584604634">
      <w:bodyDiv w:val="1"/>
      <w:marLeft w:val="0"/>
      <w:marRight w:val="0"/>
      <w:marTop w:val="0"/>
      <w:marBottom w:val="0"/>
      <w:divBdr>
        <w:top w:val="none" w:sz="0" w:space="0" w:color="auto"/>
        <w:left w:val="none" w:sz="0" w:space="0" w:color="auto"/>
        <w:bottom w:val="none" w:sz="0" w:space="0" w:color="auto"/>
        <w:right w:val="none" w:sz="0" w:space="0" w:color="auto"/>
      </w:divBdr>
    </w:div>
    <w:div w:id="1632436835">
      <w:bodyDiv w:val="1"/>
      <w:marLeft w:val="0"/>
      <w:marRight w:val="0"/>
      <w:marTop w:val="0"/>
      <w:marBottom w:val="0"/>
      <w:divBdr>
        <w:top w:val="none" w:sz="0" w:space="0" w:color="auto"/>
        <w:left w:val="none" w:sz="0" w:space="0" w:color="auto"/>
        <w:bottom w:val="none" w:sz="0" w:space="0" w:color="auto"/>
        <w:right w:val="none" w:sz="0" w:space="0" w:color="auto"/>
      </w:divBdr>
    </w:div>
    <w:div w:id="1652976654">
      <w:bodyDiv w:val="1"/>
      <w:marLeft w:val="0"/>
      <w:marRight w:val="0"/>
      <w:marTop w:val="0"/>
      <w:marBottom w:val="0"/>
      <w:divBdr>
        <w:top w:val="none" w:sz="0" w:space="0" w:color="auto"/>
        <w:left w:val="none" w:sz="0" w:space="0" w:color="auto"/>
        <w:bottom w:val="none" w:sz="0" w:space="0" w:color="auto"/>
        <w:right w:val="none" w:sz="0" w:space="0" w:color="auto"/>
      </w:divBdr>
    </w:div>
    <w:div w:id="1675960499">
      <w:bodyDiv w:val="1"/>
      <w:marLeft w:val="0"/>
      <w:marRight w:val="0"/>
      <w:marTop w:val="0"/>
      <w:marBottom w:val="0"/>
      <w:divBdr>
        <w:top w:val="none" w:sz="0" w:space="0" w:color="auto"/>
        <w:left w:val="none" w:sz="0" w:space="0" w:color="auto"/>
        <w:bottom w:val="none" w:sz="0" w:space="0" w:color="auto"/>
        <w:right w:val="none" w:sz="0" w:space="0" w:color="auto"/>
      </w:divBdr>
    </w:div>
    <w:div w:id="1695686279">
      <w:bodyDiv w:val="1"/>
      <w:marLeft w:val="0"/>
      <w:marRight w:val="0"/>
      <w:marTop w:val="0"/>
      <w:marBottom w:val="0"/>
      <w:divBdr>
        <w:top w:val="none" w:sz="0" w:space="0" w:color="auto"/>
        <w:left w:val="none" w:sz="0" w:space="0" w:color="auto"/>
        <w:bottom w:val="none" w:sz="0" w:space="0" w:color="auto"/>
        <w:right w:val="none" w:sz="0" w:space="0" w:color="auto"/>
      </w:divBdr>
    </w:div>
    <w:div w:id="1701977333">
      <w:bodyDiv w:val="1"/>
      <w:marLeft w:val="0"/>
      <w:marRight w:val="0"/>
      <w:marTop w:val="0"/>
      <w:marBottom w:val="0"/>
      <w:divBdr>
        <w:top w:val="none" w:sz="0" w:space="0" w:color="auto"/>
        <w:left w:val="none" w:sz="0" w:space="0" w:color="auto"/>
        <w:bottom w:val="none" w:sz="0" w:space="0" w:color="auto"/>
        <w:right w:val="none" w:sz="0" w:space="0" w:color="auto"/>
      </w:divBdr>
    </w:div>
    <w:div w:id="1760714001">
      <w:bodyDiv w:val="1"/>
      <w:marLeft w:val="0"/>
      <w:marRight w:val="0"/>
      <w:marTop w:val="0"/>
      <w:marBottom w:val="0"/>
      <w:divBdr>
        <w:top w:val="none" w:sz="0" w:space="0" w:color="auto"/>
        <w:left w:val="none" w:sz="0" w:space="0" w:color="auto"/>
        <w:bottom w:val="none" w:sz="0" w:space="0" w:color="auto"/>
        <w:right w:val="none" w:sz="0" w:space="0" w:color="auto"/>
      </w:divBdr>
    </w:div>
    <w:div w:id="1765421325">
      <w:bodyDiv w:val="1"/>
      <w:marLeft w:val="0"/>
      <w:marRight w:val="0"/>
      <w:marTop w:val="0"/>
      <w:marBottom w:val="0"/>
      <w:divBdr>
        <w:top w:val="none" w:sz="0" w:space="0" w:color="auto"/>
        <w:left w:val="none" w:sz="0" w:space="0" w:color="auto"/>
        <w:bottom w:val="none" w:sz="0" w:space="0" w:color="auto"/>
        <w:right w:val="none" w:sz="0" w:space="0" w:color="auto"/>
      </w:divBdr>
    </w:div>
    <w:div w:id="1791975600">
      <w:bodyDiv w:val="1"/>
      <w:marLeft w:val="0"/>
      <w:marRight w:val="0"/>
      <w:marTop w:val="0"/>
      <w:marBottom w:val="0"/>
      <w:divBdr>
        <w:top w:val="none" w:sz="0" w:space="0" w:color="auto"/>
        <w:left w:val="none" w:sz="0" w:space="0" w:color="auto"/>
        <w:bottom w:val="none" w:sz="0" w:space="0" w:color="auto"/>
        <w:right w:val="none" w:sz="0" w:space="0" w:color="auto"/>
      </w:divBdr>
    </w:div>
    <w:div w:id="1814103389">
      <w:bodyDiv w:val="1"/>
      <w:marLeft w:val="0"/>
      <w:marRight w:val="0"/>
      <w:marTop w:val="0"/>
      <w:marBottom w:val="0"/>
      <w:divBdr>
        <w:top w:val="none" w:sz="0" w:space="0" w:color="auto"/>
        <w:left w:val="none" w:sz="0" w:space="0" w:color="auto"/>
        <w:bottom w:val="none" w:sz="0" w:space="0" w:color="auto"/>
        <w:right w:val="none" w:sz="0" w:space="0" w:color="auto"/>
      </w:divBdr>
    </w:div>
    <w:div w:id="1988046969">
      <w:bodyDiv w:val="1"/>
      <w:marLeft w:val="0"/>
      <w:marRight w:val="0"/>
      <w:marTop w:val="0"/>
      <w:marBottom w:val="0"/>
      <w:divBdr>
        <w:top w:val="none" w:sz="0" w:space="0" w:color="auto"/>
        <w:left w:val="none" w:sz="0" w:space="0" w:color="auto"/>
        <w:bottom w:val="none" w:sz="0" w:space="0" w:color="auto"/>
        <w:right w:val="none" w:sz="0" w:space="0" w:color="auto"/>
      </w:divBdr>
    </w:div>
    <w:div w:id="1998654212">
      <w:bodyDiv w:val="1"/>
      <w:marLeft w:val="0"/>
      <w:marRight w:val="0"/>
      <w:marTop w:val="0"/>
      <w:marBottom w:val="0"/>
      <w:divBdr>
        <w:top w:val="none" w:sz="0" w:space="0" w:color="auto"/>
        <w:left w:val="none" w:sz="0" w:space="0" w:color="auto"/>
        <w:bottom w:val="none" w:sz="0" w:space="0" w:color="auto"/>
        <w:right w:val="none" w:sz="0" w:space="0" w:color="auto"/>
      </w:divBdr>
    </w:div>
    <w:div w:id="2074742234">
      <w:bodyDiv w:val="1"/>
      <w:marLeft w:val="0"/>
      <w:marRight w:val="0"/>
      <w:marTop w:val="0"/>
      <w:marBottom w:val="0"/>
      <w:divBdr>
        <w:top w:val="none" w:sz="0" w:space="0" w:color="auto"/>
        <w:left w:val="none" w:sz="0" w:space="0" w:color="auto"/>
        <w:bottom w:val="none" w:sz="0" w:space="0" w:color="auto"/>
        <w:right w:val="none" w:sz="0" w:space="0" w:color="auto"/>
      </w:divBdr>
    </w:div>
    <w:div w:id="211393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71E4A-8F04-4563-84D6-AC8BDD6F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5673</Words>
  <Characters>30640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Laraue Pommerening</dc:creator>
  <cp:lastModifiedBy>Bruna Porto Martins</cp:lastModifiedBy>
  <cp:revision>12</cp:revision>
  <cp:lastPrinted>2021-03-01T18:36:00Z</cp:lastPrinted>
  <dcterms:created xsi:type="dcterms:W3CDTF">2024-08-16T20:10:00Z</dcterms:created>
  <dcterms:modified xsi:type="dcterms:W3CDTF">2024-08-20T13:53:00Z</dcterms:modified>
</cp:coreProperties>
</file>